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16" w:rsidRPr="00B25FE1" w:rsidRDefault="00314A16" w:rsidP="002405A4">
      <w:pPr>
        <w:pStyle w:val="NormalWeb"/>
        <w:shd w:val="clear" w:color="auto" w:fill="FFFFFF"/>
        <w:jc w:val="center"/>
        <w:rPr>
          <w:rStyle w:val="Strong"/>
          <w:rFonts w:ascii="Arial" w:hAnsi="Arial" w:cs="Arial"/>
          <w:sz w:val="22"/>
          <w:szCs w:val="22"/>
          <w:lang w:val="en"/>
        </w:rPr>
      </w:pPr>
      <w:r w:rsidRPr="00B25FE1">
        <w:rPr>
          <w:rStyle w:val="Strong"/>
          <w:rFonts w:ascii="Arial" w:hAnsi="Arial" w:cs="Arial"/>
          <w:sz w:val="22"/>
          <w:szCs w:val="22"/>
          <w:lang w:val="en"/>
        </w:rPr>
        <w:t>CRTC INTERCONNECTION STEERING COMMITTEE</w:t>
      </w:r>
    </w:p>
    <w:p w:rsidR="00FC0546" w:rsidRPr="00B25FE1" w:rsidRDefault="00FC0546" w:rsidP="002405A4">
      <w:pPr>
        <w:pStyle w:val="NormalWeb"/>
        <w:shd w:val="clear" w:color="auto" w:fill="FFFFFF"/>
        <w:jc w:val="both"/>
        <w:rPr>
          <w:rFonts w:ascii="Arial" w:hAnsi="Arial" w:cs="Arial"/>
          <w:sz w:val="22"/>
          <w:szCs w:val="22"/>
          <w:lang w:val="en"/>
        </w:rPr>
      </w:pPr>
    </w:p>
    <w:p w:rsidR="00CD5BC9" w:rsidRPr="00B25FE1" w:rsidRDefault="00CD5BC9" w:rsidP="00CD5BC9">
      <w:pPr>
        <w:spacing w:before="100" w:beforeAutospacing="1" w:after="75" w:line="240" w:lineRule="auto"/>
        <w:outlineLvl w:val="1"/>
        <w:rPr>
          <w:rFonts w:ascii="Arial" w:eastAsia="Times New Roman" w:hAnsi="Arial" w:cs="Arial"/>
          <w:b/>
          <w:bCs/>
          <w:lang w:val="en" w:eastAsia="en-CA"/>
        </w:rPr>
      </w:pPr>
      <w:bookmarkStart w:id="0" w:name="A5a"/>
      <w:bookmarkEnd w:id="0"/>
      <w:r w:rsidRPr="00B25FE1">
        <w:rPr>
          <w:rFonts w:ascii="Arial" w:eastAsia="Times New Roman" w:hAnsi="Arial" w:cs="Arial"/>
          <w:b/>
          <w:bCs/>
          <w:lang w:val="en" w:eastAsia="en-CA"/>
        </w:rPr>
        <w:t>Appendix 5 - Attachment – Dispute Position Form</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CRTC INTERCONNECTION STEERING COMMITTEE</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u w:val="single"/>
          <w:lang w:val="en" w:eastAsia="en-CA"/>
        </w:rPr>
        <w:t>DISPUTE POSITION FORM</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Working Group:                                                      Date of Submission:</w:t>
      </w:r>
      <w:r w:rsidRPr="00B25FE1">
        <w:rPr>
          <w:rFonts w:ascii="Arial" w:eastAsia="Times New Roman" w:hAnsi="Arial" w:cs="Arial"/>
          <w:lang w:val="en" w:eastAsia="en-CA"/>
        </w:rPr>
        <w:t xml:space="preserve"> </w:t>
      </w:r>
      <w:r w:rsidR="004671EE" w:rsidRPr="00B25FE1">
        <w:rPr>
          <w:rFonts w:ascii="Arial" w:eastAsia="Times New Roman" w:hAnsi="Arial" w:cs="Arial"/>
          <w:lang w:val="en" w:eastAsia="en-CA"/>
        </w:rPr>
        <w:t>28 November</w:t>
      </w:r>
      <w:r w:rsidRPr="00B25FE1">
        <w:rPr>
          <w:rFonts w:ascii="Arial" w:eastAsia="Times New Roman" w:hAnsi="Arial" w:cs="Arial"/>
          <w:lang w:val="en" w:eastAsia="en-CA"/>
        </w:rPr>
        <w:t xml:space="preserve"> 2017</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Dispute Position #: CNDI001</w:t>
      </w:r>
    </w:p>
    <w:p w:rsidR="00CD5BC9" w:rsidRPr="00B25FE1" w:rsidRDefault="00CD5BC9" w:rsidP="00CD5BC9">
      <w:pPr>
        <w:shd w:val="clear" w:color="auto" w:fill="FFFFFF"/>
        <w:spacing w:before="120" w:after="120" w:line="240" w:lineRule="auto"/>
        <w:jc w:val="both"/>
        <w:rPr>
          <w:rFonts w:ascii="Arial" w:eastAsia="Times New Roman" w:hAnsi="Arial" w:cs="Arial"/>
          <w:lang w:val="en" w:eastAsia="en-CA"/>
        </w:rPr>
      </w:pPr>
      <w:r w:rsidRPr="00B25FE1">
        <w:rPr>
          <w:rFonts w:ascii="Arial" w:eastAsia="Times New Roman" w:hAnsi="Arial" w:cs="Arial"/>
          <w:b/>
          <w:bCs/>
          <w:lang w:val="en" w:eastAsia="en-CA"/>
        </w:rPr>
        <w:t xml:space="preserve">Dispute Title: </w:t>
      </w:r>
      <w:r w:rsidRPr="00B25FE1">
        <w:rPr>
          <w:rFonts w:ascii="Arial" w:eastAsia="Times New Roman" w:hAnsi="Arial" w:cs="Arial"/>
          <w:bCs/>
          <w:lang w:val="en" w:eastAsia="en-CA"/>
        </w:rPr>
        <w:t xml:space="preserve">NPA Relief Planning (709 NL) Relief Date Change – Bell Canada </w:t>
      </w:r>
      <w:r w:rsidR="0046474A">
        <w:rPr>
          <w:rFonts w:ascii="Arial" w:eastAsia="Times New Roman" w:hAnsi="Arial" w:cs="Arial"/>
          <w:bCs/>
          <w:lang w:val="en" w:eastAsia="en-CA"/>
        </w:rPr>
        <w:t>Position.</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 xml:space="preserve">Originator(s): </w:t>
      </w:r>
      <w:r w:rsidRPr="00B25FE1">
        <w:rPr>
          <w:rFonts w:ascii="Arial" w:eastAsia="Times New Roman" w:hAnsi="Arial" w:cs="Arial"/>
          <w:bCs/>
          <w:lang w:val="en" w:eastAsia="en-CA"/>
        </w:rPr>
        <w:t xml:space="preserve">Bell Canada </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 xml:space="preserve">            Name: </w:t>
      </w:r>
      <w:r w:rsidRPr="00B25FE1">
        <w:rPr>
          <w:rFonts w:ascii="Arial" w:eastAsia="Times New Roman" w:hAnsi="Arial" w:cs="Arial"/>
          <w:bCs/>
          <w:lang w:val="en" w:eastAsia="en-CA"/>
        </w:rPr>
        <w:t>Dan Mor</w:t>
      </w:r>
      <w:r w:rsidR="00172C6D">
        <w:rPr>
          <w:rFonts w:ascii="Arial" w:eastAsia="Times New Roman" w:hAnsi="Arial" w:cs="Arial"/>
          <w:bCs/>
          <w:lang w:val="en" w:eastAsia="en-CA"/>
        </w:rPr>
        <w:t>r</w:t>
      </w:r>
      <w:r w:rsidRPr="00B25FE1">
        <w:rPr>
          <w:rFonts w:ascii="Arial" w:eastAsia="Times New Roman" w:hAnsi="Arial" w:cs="Arial"/>
          <w:bCs/>
          <w:lang w:val="en" w:eastAsia="en-CA"/>
        </w:rPr>
        <w:t>ison and Joey-Lynn Abdulkader</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            Affiliation: Bell Canada</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            Address: 100 Dundas St</w:t>
      </w:r>
      <w:r w:rsidR="00847B52">
        <w:rPr>
          <w:rFonts w:ascii="Arial" w:eastAsia="Times New Roman" w:hAnsi="Arial" w:cs="Arial"/>
          <w:b/>
          <w:bCs/>
          <w:lang w:val="en" w:eastAsia="en-CA"/>
        </w:rPr>
        <w:t>.,</w:t>
      </w:r>
      <w:r w:rsidRPr="00B25FE1">
        <w:rPr>
          <w:rFonts w:ascii="Arial" w:eastAsia="Times New Roman" w:hAnsi="Arial" w:cs="Arial"/>
          <w:b/>
          <w:bCs/>
          <w:lang w:val="en" w:eastAsia="en-CA"/>
        </w:rPr>
        <w:t xml:space="preserve"> London, ON</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            Tel:</w:t>
      </w:r>
    </w:p>
    <w:p w:rsidR="00CD5BC9" w:rsidRPr="00B25FE1" w:rsidRDefault="00CD5BC9" w:rsidP="00CD5BC9">
      <w:pPr>
        <w:shd w:val="clear" w:color="auto" w:fill="FFFFFF"/>
        <w:spacing w:before="120" w:after="120" w:line="240" w:lineRule="auto"/>
        <w:rPr>
          <w:rFonts w:ascii="Arial" w:eastAsia="Times New Roman" w:hAnsi="Arial" w:cs="Arial"/>
          <w:lang w:val="en" w:eastAsia="en-CA"/>
        </w:rPr>
      </w:pPr>
      <w:r w:rsidRPr="00B25FE1">
        <w:rPr>
          <w:rFonts w:ascii="Arial" w:eastAsia="Times New Roman" w:hAnsi="Arial" w:cs="Arial"/>
          <w:b/>
          <w:bCs/>
          <w:lang w:val="en" w:eastAsia="en-CA"/>
        </w:rPr>
        <w:t>            Fax:</w:t>
      </w:r>
    </w:p>
    <w:p w:rsidR="00810C63" w:rsidRPr="008025B5" w:rsidRDefault="00CD5BC9" w:rsidP="00CD5BC9">
      <w:pPr>
        <w:shd w:val="clear" w:color="auto" w:fill="FFFFFF"/>
        <w:spacing w:before="120" w:after="120" w:line="240" w:lineRule="auto"/>
        <w:rPr>
          <w:rFonts w:ascii="Arial" w:eastAsia="Times New Roman" w:hAnsi="Arial" w:cs="Arial"/>
          <w:b/>
          <w:bCs/>
          <w:color w:val="0563C1" w:themeColor="hyperlink"/>
          <w:u w:val="single"/>
          <w:lang w:eastAsia="en-CA"/>
        </w:rPr>
      </w:pPr>
      <w:r w:rsidRPr="008025B5">
        <w:rPr>
          <w:rFonts w:ascii="Arial" w:eastAsia="Times New Roman" w:hAnsi="Arial" w:cs="Arial"/>
          <w:b/>
          <w:bCs/>
          <w:lang w:eastAsia="en-CA"/>
        </w:rPr>
        <w:t xml:space="preserve">            E-mail: </w:t>
      </w:r>
      <w:hyperlink r:id="rId8" w:history="1">
        <w:r w:rsidR="00172C6D" w:rsidRPr="008025B5">
          <w:rPr>
            <w:rStyle w:val="Hyperlink"/>
            <w:rFonts w:ascii="Arial" w:eastAsia="Times New Roman" w:hAnsi="Arial" w:cs="Arial"/>
            <w:b/>
            <w:bCs/>
            <w:lang w:eastAsia="en-CA"/>
          </w:rPr>
          <w:t>daniel.morrison@bell.ca</w:t>
        </w:r>
      </w:hyperlink>
      <w:r w:rsidRPr="008025B5">
        <w:rPr>
          <w:rFonts w:ascii="Arial" w:eastAsia="Times New Roman" w:hAnsi="Arial" w:cs="Arial"/>
          <w:b/>
          <w:bCs/>
          <w:lang w:eastAsia="en-CA"/>
        </w:rPr>
        <w:t xml:space="preserve">, </w:t>
      </w:r>
      <w:hyperlink r:id="rId9" w:history="1">
        <w:r w:rsidRPr="008025B5">
          <w:rPr>
            <w:rFonts w:ascii="Arial" w:eastAsia="Times New Roman" w:hAnsi="Arial" w:cs="Arial"/>
            <w:b/>
            <w:bCs/>
            <w:color w:val="0563C1" w:themeColor="hyperlink"/>
            <w:u w:val="single"/>
            <w:lang w:eastAsia="en-CA"/>
          </w:rPr>
          <w:t>joey-lynn.abdulkader@bell.ca</w:t>
        </w:r>
      </w:hyperlink>
    </w:p>
    <w:p w:rsidR="00CD5BC9" w:rsidRPr="00B25FE1" w:rsidRDefault="00CD5BC9" w:rsidP="004671EE">
      <w:pPr>
        <w:shd w:val="clear" w:color="auto" w:fill="FFFFFF"/>
        <w:spacing w:before="120" w:after="120" w:line="240" w:lineRule="auto"/>
        <w:jc w:val="both"/>
        <w:rPr>
          <w:rFonts w:ascii="Arial" w:eastAsia="Times New Roman" w:hAnsi="Arial" w:cs="Arial"/>
          <w:lang w:val="en" w:eastAsia="en-CA"/>
        </w:rPr>
      </w:pPr>
      <w:r w:rsidRPr="00B25FE1">
        <w:rPr>
          <w:rFonts w:ascii="Arial" w:eastAsia="Times New Roman" w:hAnsi="Arial" w:cs="Arial"/>
          <w:b/>
          <w:bCs/>
          <w:lang w:val="en" w:eastAsia="en-CA"/>
        </w:rPr>
        <w:t xml:space="preserve">Position: </w:t>
      </w:r>
      <w:r w:rsidRPr="00B25FE1">
        <w:rPr>
          <w:rFonts w:ascii="Arial" w:eastAsia="Times New Roman" w:hAnsi="Arial" w:cs="Arial"/>
          <w:bCs/>
          <w:lang w:val="en" w:eastAsia="en-CA"/>
        </w:rPr>
        <w:t xml:space="preserve">Modify the Implementation Date of NPA 879 in relief of NPA 709 (NL) as the </w:t>
      </w:r>
      <w:r w:rsidR="004671EE" w:rsidRPr="00B25FE1">
        <w:rPr>
          <w:rFonts w:ascii="Arial" w:eastAsia="Times New Roman" w:hAnsi="Arial" w:cs="Arial"/>
          <w:bCs/>
          <w:lang w:val="en" w:eastAsia="en-CA"/>
        </w:rPr>
        <w:t>P</w:t>
      </w:r>
      <w:r w:rsidRPr="00B25FE1">
        <w:rPr>
          <w:rFonts w:ascii="Arial" w:eastAsia="Times New Roman" w:hAnsi="Arial" w:cs="Arial"/>
          <w:bCs/>
          <w:lang w:val="en" w:eastAsia="en-CA"/>
        </w:rPr>
        <w:t xml:space="preserve">rojected </w:t>
      </w:r>
      <w:r w:rsidR="004671EE" w:rsidRPr="00B25FE1">
        <w:rPr>
          <w:rFonts w:ascii="Arial" w:eastAsia="Times New Roman" w:hAnsi="Arial" w:cs="Arial"/>
          <w:bCs/>
          <w:lang w:val="en" w:eastAsia="en-CA"/>
        </w:rPr>
        <w:t>E</w:t>
      </w:r>
      <w:r w:rsidRPr="00B25FE1">
        <w:rPr>
          <w:rFonts w:ascii="Arial" w:eastAsia="Times New Roman" w:hAnsi="Arial" w:cs="Arial"/>
          <w:bCs/>
          <w:lang w:val="en" w:eastAsia="en-CA"/>
        </w:rPr>
        <w:t xml:space="preserve">xhaust </w:t>
      </w:r>
      <w:r w:rsidR="004671EE" w:rsidRPr="00B25FE1">
        <w:rPr>
          <w:rFonts w:ascii="Arial" w:eastAsia="Times New Roman" w:hAnsi="Arial" w:cs="Arial"/>
          <w:bCs/>
          <w:lang w:val="en" w:eastAsia="en-CA"/>
        </w:rPr>
        <w:t>D</w:t>
      </w:r>
      <w:r w:rsidRPr="00B25FE1">
        <w:rPr>
          <w:rFonts w:ascii="Arial" w:eastAsia="Times New Roman" w:hAnsi="Arial" w:cs="Arial"/>
          <w:bCs/>
          <w:lang w:val="en" w:eastAsia="en-CA"/>
        </w:rPr>
        <w:t>ate (PED) has been pushed out until 2024.</w:t>
      </w:r>
    </w:p>
    <w:p w:rsidR="002A64E0" w:rsidRPr="00B25FE1" w:rsidRDefault="002A64E0" w:rsidP="002405A4">
      <w:pPr>
        <w:pStyle w:val="NormalWeb"/>
        <w:shd w:val="clear" w:color="auto" w:fill="FFFFFF"/>
        <w:jc w:val="both"/>
        <w:rPr>
          <w:rStyle w:val="Strong"/>
          <w:rFonts w:ascii="Arial" w:hAnsi="Arial" w:cs="Arial"/>
          <w:b w:val="0"/>
          <w:sz w:val="22"/>
          <w:szCs w:val="22"/>
          <w:u w:val="single"/>
          <w:lang w:val="en"/>
        </w:rPr>
      </w:pPr>
    </w:p>
    <w:p w:rsidR="002E792E" w:rsidRPr="00B25FE1" w:rsidRDefault="008708E6" w:rsidP="000D17E1">
      <w:pPr>
        <w:pStyle w:val="NormalWeb"/>
        <w:shd w:val="clear" w:color="auto" w:fill="FFFFFF"/>
        <w:spacing w:before="0" w:after="0"/>
        <w:jc w:val="both"/>
        <w:rPr>
          <w:rStyle w:val="Strong"/>
          <w:rFonts w:ascii="Arial" w:hAnsi="Arial" w:cs="Arial"/>
          <w:b w:val="0"/>
          <w:sz w:val="22"/>
          <w:szCs w:val="22"/>
          <w:u w:val="single"/>
          <w:lang w:val="en"/>
        </w:rPr>
      </w:pPr>
      <w:r w:rsidRPr="00B25FE1">
        <w:rPr>
          <w:rStyle w:val="Strong"/>
          <w:rFonts w:ascii="Arial" w:hAnsi="Arial" w:cs="Arial"/>
          <w:b w:val="0"/>
          <w:sz w:val="22"/>
          <w:szCs w:val="22"/>
          <w:u w:val="single"/>
          <w:lang w:val="en"/>
        </w:rPr>
        <w:t>Background:</w:t>
      </w:r>
    </w:p>
    <w:p w:rsidR="006A7DF7" w:rsidRPr="00B25FE1" w:rsidRDefault="006A7DF7" w:rsidP="000D17E1">
      <w:pPr>
        <w:pStyle w:val="NormalWeb"/>
        <w:shd w:val="clear" w:color="auto" w:fill="FFFFFF"/>
        <w:spacing w:before="0" w:after="0"/>
        <w:jc w:val="both"/>
        <w:rPr>
          <w:rStyle w:val="Strong"/>
          <w:rFonts w:ascii="Arial" w:hAnsi="Arial" w:cs="Arial"/>
          <w:b w:val="0"/>
          <w:sz w:val="22"/>
          <w:szCs w:val="22"/>
          <w:u w:val="single"/>
          <w:lang w:val="en"/>
        </w:rPr>
      </w:pPr>
    </w:p>
    <w:p w:rsidR="00F452EF" w:rsidRPr="00B25FE1" w:rsidRDefault="008F4995" w:rsidP="000D17E1">
      <w:pPr>
        <w:pStyle w:val="NormalWeb"/>
        <w:shd w:val="clear" w:color="auto" w:fill="FFFFFF"/>
        <w:spacing w:before="0" w:after="0"/>
        <w:jc w:val="both"/>
        <w:rPr>
          <w:rFonts w:ascii="Arial" w:hAnsi="Arial" w:cs="Arial"/>
          <w:sz w:val="22"/>
          <w:szCs w:val="22"/>
        </w:rPr>
      </w:pPr>
      <w:r w:rsidRPr="00B25FE1">
        <w:rPr>
          <w:rStyle w:val="Strong"/>
          <w:rFonts w:ascii="Arial" w:hAnsi="Arial" w:cs="Arial"/>
          <w:b w:val="0"/>
          <w:sz w:val="22"/>
          <w:szCs w:val="22"/>
          <w:lang w:val="en"/>
        </w:rPr>
        <w:t xml:space="preserve">In </w:t>
      </w:r>
      <w:r w:rsidR="00EC1F7D" w:rsidRPr="00B25FE1">
        <w:rPr>
          <w:rStyle w:val="Strong"/>
          <w:rFonts w:ascii="Arial" w:hAnsi="Arial" w:cs="Arial"/>
          <w:b w:val="0"/>
          <w:sz w:val="22"/>
          <w:szCs w:val="22"/>
          <w:lang w:val="en"/>
        </w:rPr>
        <w:t>Decision 2010-784</w:t>
      </w:r>
      <w:r w:rsidR="004B2C20" w:rsidRPr="00B25FE1">
        <w:rPr>
          <w:rStyle w:val="FootnoteReference"/>
          <w:rFonts w:ascii="Arial" w:hAnsi="Arial" w:cs="Arial"/>
          <w:bCs/>
          <w:sz w:val="22"/>
          <w:szCs w:val="22"/>
          <w:lang w:val="en"/>
        </w:rPr>
        <w:footnoteReference w:id="1"/>
      </w:r>
      <w:r w:rsidR="002405A4" w:rsidRPr="00B25FE1">
        <w:rPr>
          <w:rStyle w:val="Strong"/>
          <w:rFonts w:ascii="Arial" w:hAnsi="Arial" w:cs="Arial"/>
          <w:b w:val="0"/>
          <w:sz w:val="22"/>
          <w:szCs w:val="22"/>
          <w:lang w:val="en"/>
        </w:rPr>
        <w:t>,</w:t>
      </w:r>
      <w:r w:rsidR="00EC1F7D" w:rsidRPr="00B25FE1">
        <w:rPr>
          <w:rStyle w:val="Strong"/>
          <w:rFonts w:ascii="Arial" w:hAnsi="Arial" w:cs="Arial"/>
          <w:b w:val="0"/>
          <w:sz w:val="22"/>
          <w:szCs w:val="22"/>
          <w:lang w:val="en"/>
        </w:rPr>
        <w:t xml:space="preserve"> </w:t>
      </w:r>
      <w:r w:rsidRPr="00B25FE1">
        <w:rPr>
          <w:rStyle w:val="Strong"/>
          <w:rFonts w:ascii="Arial" w:hAnsi="Arial" w:cs="Arial"/>
          <w:b w:val="0"/>
          <w:sz w:val="22"/>
          <w:szCs w:val="22"/>
          <w:lang w:val="en"/>
        </w:rPr>
        <w:t xml:space="preserve">the Commission </w:t>
      </w:r>
      <w:r w:rsidR="00EC1F7D" w:rsidRPr="00B25FE1">
        <w:rPr>
          <w:rStyle w:val="Strong"/>
          <w:rFonts w:ascii="Arial" w:hAnsi="Arial" w:cs="Arial"/>
          <w:b w:val="0"/>
          <w:sz w:val="22"/>
          <w:szCs w:val="22"/>
          <w:lang w:val="en"/>
        </w:rPr>
        <w:t xml:space="preserve">set aside area </w:t>
      </w:r>
      <w:r w:rsidRPr="00B25FE1">
        <w:rPr>
          <w:rStyle w:val="Strong"/>
          <w:rFonts w:ascii="Arial" w:hAnsi="Arial" w:cs="Arial"/>
          <w:b w:val="0"/>
          <w:sz w:val="22"/>
          <w:szCs w:val="22"/>
          <w:lang w:val="en"/>
        </w:rPr>
        <w:t xml:space="preserve">code 879 for future NPA relief in area code 709.  On </w:t>
      </w:r>
      <w:r w:rsidR="00204B68" w:rsidRPr="00B25FE1">
        <w:rPr>
          <w:rFonts w:ascii="Arial" w:hAnsi="Arial" w:cs="Arial"/>
          <w:sz w:val="22"/>
          <w:szCs w:val="22"/>
        </w:rPr>
        <w:t>21 March</w:t>
      </w:r>
      <w:r w:rsidR="00F452EF" w:rsidRPr="00B25FE1">
        <w:rPr>
          <w:rFonts w:ascii="Arial" w:hAnsi="Arial" w:cs="Arial"/>
          <w:sz w:val="22"/>
          <w:szCs w:val="22"/>
        </w:rPr>
        <w:t xml:space="preserve"> 2016, the Canadian Numbering Administrator (CNA) informed the Commission that based on the </w:t>
      </w:r>
      <w:r w:rsidR="007F242A" w:rsidRPr="00B25FE1">
        <w:rPr>
          <w:rFonts w:ascii="Arial" w:hAnsi="Arial" w:cs="Arial"/>
          <w:sz w:val="22"/>
          <w:szCs w:val="22"/>
        </w:rPr>
        <w:t xml:space="preserve">2016 G-NRUF results, NPA 709 </w:t>
      </w:r>
      <w:r w:rsidR="0004154A" w:rsidRPr="00B25FE1">
        <w:rPr>
          <w:rFonts w:ascii="Arial" w:hAnsi="Arial" w:cs="Arial"/>
          <w:sz w:val="22"/>
          <w:szCs w:val="22"/>
        </w:rPr>
        <w:t xml:space="preserve">in Newfoundland and Labrador </w:t>
      </w:r>
      <w:r w:rsidR="004B2C20" w:rsidRPr="00B25FE1">
        <w:rPr>
          <w:rFonts w:ascii="Arial" w:hAnsi="Arial" w:cs="Arial"/>
          <w:sz w:val="22"/>
          <w:szCs w:val="22"/>
        </w:rPr>
        <w:t xml:space="preserve">(NL) </w:t>
      </w:r>
      <w:r w:rsidR="007F242A" w:rsidRPr="00B25FE1">
        <w:rPr>
          <w:rFonts w:ascii="Arial" w:hAnsi="Arial" w:cs="Arial"/>
          <w:sz w:val="22"/>
          <w:szCs w:val="22"/>
        </w:rPr>
        <w:t xml:space="preserve">was within the window for NPA relief with a </w:t>
      </w:r>
      <w:r w:rsidRPr="00B25FE1">
        <w:rPr>
          <w:rFonts w:ascii="Arial" w:hAnsi="Arial" w:cs="Arial"/>
          <w:sz w:val="22"/>
          <w:szCs w:val="22"/>
        </w:rPr>
        <w:t>PED</w:t>
      </w:r>
      <w:r w:rsidR="004671EE" w:rsidRPr="00B25FE1">
        <w:rPr>
          <w:rFonts w:ascii="Arial" w:hAnsi="Arial" w:cs="Arial"/>
          <w:sz w:val="22"/>
          <w:szCs w:val="22"/>
        </w:rPr>
        <w:t xml:space="preserve"> of May 2019.</w:t>
      </w:r>
    </w:p>
    <w:p w:rsidR="006A7DF7" w:rsidRPr="00B25FE1" w:rsidRDefault="006A7DF7" w:rsidP="000D17E1">
      <w:pPr>
        <w:spacing w:after="0" w:line="240" w:lineRule="auto"/>
        <w:jc w:val="both"/>
        <w:rPr>
          <w:rFonts w:ascii="Arial" w:hAnsi="Arial" w:cs="Arial"/>
        </w:rPr>
      </w:pPr>
    </w:p>
    <w:p w:rsidR="00F452EF" w:rsidRPr="00B25FE1" w:rsidRDefault="0004154A" w:rsidP="000D17E1">
      <w:pPr>
        <w:spacing w:after="0" w:line="240" w:lineRule="auto"/>
        <w:jc w:val="both"/>
        <w:rPr>
          <w:rFonts w:ascii="Arial" w:hAnsi="Arial" w:cs="Arial"/>
        </w:rPr>
      </w:pPr>
      <w:r w:rsidRPr="00B25FE1">
        <w:rPr>
          <w:rFonts w:ascii="Arial" w:hAnsi="Arial" w:cs="Arial"/>
        </w:rPr>
        <w:t>T</w:t>
      </w:r>
      <w:r w:rsidR="008708E6" w:rsidRPr="00B25FE1">
        <w:rPr>
          <w:rFonts w:ascii="Arial" w:hAnsi="Arial" w:cs="Arial"/>
        </w:rPr>
        <w:t xml:space="preserve">he </w:t>
      </w:r>
      <w:r w:rsidR="002405A4" w:rsidRPr="00B25FE1">
        <w:rPr>
          <w:rFonts w:ascii="Arial" w:hAnsi="Arial" w:cs="Arial"/>
        </w:rPr>
        <w:t xml:space="preserve">Commission </w:t>
      </w:r>
      <w:r w:rsidR="008708E6" w:rsidRPr="00B25FE1">
        <w:rPr>
          <w:rFonts w:ascii="Arial" w:hAnsi="Arial" w:cs="Arial"/>
        </w:rPr>
        <w:t xml:space="preserve">issued </w:t>
      </w:r>
      <w:r w:rsidR="008F4995" w:rsidRPr="00B25FE1">
        <w:rPr>
          <w:rFonts w:ascii="Arial" w:hAnsi="Arial" w:cs="Arial"/>
        </w:rPr>
        <w:t>TNC</w:t>
      </w:r>
      <w:r w:rsidR="008708E6" w:rsidRPr="00B25FE1">
        <w:rPr>
          <w:rFonts w:ascii="Arial" w:hAnsi="Arial" w:cs="Arial"/>
        </w:rPr>
        <w:t xml:space="preserve"> 2016-205</w:t>
      </w:r>
      <w:r w:rsidR="008F4995" w:rsidRPr="00B25FE1">
        <w:rPr>
          <w:rStyle w:val="FootnoteReference"/>
          <w:rFonts w:ascii="Arial" w:hAnsi="Arial" w:cs="Arial"/>
        </w:rPr>
        <w:footnoteReference w:id="2"/>
      </w:r>
      <w:r w:rsidR="008708E6" w:rsidRPr="00B25FE1">
        <w:rPr>
          <w:rFonts w:ascii="Arial" w:hAnsi="Arial" w:cs="Arial"/>
        </w:rPr>
        <w:t xml:space="preserve"> </w:t>
      </w:r>
      <w:r w:rsidR="006A7DF7" w:rsidRPr="00B25FE1">
        <w:rPr>
          <w:rFonts w:ascii="Arial" w:hAnsi="Arial" w:cs="Arial"/>
        </w:rPr>
        <w:t xml:space="preserve">on </w:t>
      </w:r>
      <w:r w:rsidRPr="00B25FE1">
        <w:rPr>
          <w:rFonts w:ascii="Arial" w:hAnsi="Arial" w:cs="Arial"/>
        </w:rPr>
        <w:t xml:space="preserve">31 May 2016, </w:t>
      </w:r>
      <w:r w:rsidR="008708E6" w:rsidRPr="00B25FE1">
        <w:rPr>
          <w:rFonts w:ascii="Arial" w:hAnsi="Arial" w:cs="Arial"/>
        </w:rPr>
        <w:t xml:space="preserve">in which it established a Relief Planning Committee (RPC) to examine options for providing relief to </w:t>
      </w:r>
      <w:r w:rsidRPr="00B25FE1">
        <w:rPr>
          <w:rFonts w:ascii="Arial" w:hAnsi="Arial" w:cs="Arial"/>
        </w:rPr>
        <w:t xml:space="preserve">NPA </w:t>
      </w:r>
      <w:r w:rsidR="008708E6" w:rsidRPr="00B25FE1">
        <w:rPr>
          <w:rFonts w:ascii="Arial" w:hAnsi="Arial" w:cs="Arial"/>
        </w:rPr>
        <w:t>709.</w:t>
      </w:r>
      <w:r w:rsidR="00EC1F7D" w:rsidRPr="00B25FE1">
        <w:rPr>
          <w:rFonts w:ascii="Arial" w:hAnsi="Arial" w:cs="Arial"/>
        </w:rPr>
        <w:t xml:space="preserve"> </w:t>
      </w:r>
      <w:r w:rsidR="00F452EF" w:rsidRPr="00B25FE1">
        <w:rPr>
          <w:rFonts w:ascii="Arial" w:hAnsi="Arial" w:cs="Arial"/>
        </w:rPr>
        <w:t xml:space="preserve"> The RPC </w:t>
      </w:r>
      <w:r w:rsidR="006A7DF7" w:rsidRPr="00B25FE1">
        <w:rPr>
          <w:rFonts w:ascii="Arial" w:hAnsi="Arial" w:cs="Arial"/>
        </w:rPr>
        <w:t xml:space="preserve">developed </w:t>
      </w:r>
      <w:r w:rsidR="00F452EF" w:rsidRPr="00B25FE1">
        <w:rPr>
          <w:rFonts w:ascii="Arial" w:hAnsi="Arial" w:cs="Arial"/>
        </w:rPr>
        <w:t>a Relief Implementation Plan</w:t>
      </w:r>
      <w:r w:rsidRPr="00B25FE1">
        <w:rPr>
          <w:rFonts w:ascii="Arial" w:hAnsi="Arial" w:cs="Arial"/>
        </w:rPr>
        <w:t xml:space="preserve"> (RIP)</w:t>
      </w:r>
      <w:r w:rsidR="00F452EF" w:rsidRPr="00B25FE1">
        <w:rPr>
          <w:rFonts w:ascii="Arial" w:hAnsi="Arial" w:cs="Arial"/>
        </w:rPr>
        <w:t xml:space="preserve">, based on the PED of </w:t>
      </w:r>
      <w:r w:rsidR="00D7338D" w:rsidRPr="00B25FE1">
        <w:rPr>
          <w:rFonts w:ascii="Arial" w:hAnsi="Arial" w:cs="Arial"/>
        </w:rPr>
        <w:t>May</w:t>
      </w:r>
      <w:r w:rsidR="00F452EF" w:rsidRPr="00B25FE1">
        <w:rPr>
          <w:rFonts w:ascii="Arial" w:hAnsi="Arial" w:cs="Arial"/>
        </w:rPr>
        <w:t xml:space="preserve"> 2019 for </w:t>
      </w:r>
      <w:r w:rsidRPr="00B25FE1">
        <w:rPr>
          <w:rFonts w:ascii="Arial" w:hAnsi="Arial" w:cs="Arial"/>
        </w:rPr>
        <w:t>NPA 709</w:t>
      </w:r>
      <w:r w:rsidR="00F452EF" w:rsidRPr="00B25FE1">
        <w:rPr>
          <w:rFonts w:ascii="Arial" w:hAnsi="Arial" w:cs="Arial"/>
        </w:rPr>
        <w:t>, and submitted</w:t>
      </w:r>
      <w:r w:rsidR="007F242A" w:rsidRPr="00B25FE1">
        <w:rPr>
          <w:rFonts w:ascii="Arial" w:hAnsi="Arial" w:cs="Arial"/>
        </w:rPr>
        <w:t xml:space="preserve"> it to the </w:t>
      </w:r>
      <w:r w:rsidR="002405A4" w:rsidRPr="00B25FE1">
        <w:rPr>
          <w:rFonts w:ascii="Arial" w:hAnsi="Arial" w:cs="Arial"/>
        </w:rPr>
        <w:t xml:space="preserve">Commission </w:t>
      </w:r>
      <w:r w:rsidR="006A7DF7" w:rsidRPr="00B25FE1">
        <w:rPr>
          <w:rFonts w:ascii="Arial" w:hAnsi="Arial" w:cs="Arial"/>
        </w:rPr>
        <w:t xml:space="preserve">on </w:t>
      </w:r>
      <w:r w:rsidR="007F242A" w:rsidRPr="00B25FE1">
        <w:rPr>
          <w:rFonts w:ascii="Arial" w:hAnsi="Arial" w:cs="Arial"/>
        </w:rPr>
        <w:t>11 October 2016</w:t>
      </w:r>
      <w:r w:rsidR="006A7DF7" w:rsidRPr="00B25FE1">
        <w:rPr>
          <w:rFonts w:ascii="Arial" w:hAnsi="Arial" w:cs="Arial"/>
        </w:rPr>
        <w:t xml:space="preserve">.  The Commission </w:t>
      </w:r>
      <w:r w:rsidR="007F242A" w:rsidRPr="00B25FE1">
        <w:rPr>
          <w:rFonts w:ascii="Arial" w:hAnsi="Arial" w:cs="Arial"/>
        </w:rPr>
        <w:t xml:space="preserve">approved </w:t>
      </w:r>
      <w:r w:rsidR="006A7DF7" w:rsidRPr="00B25FE1">
        <w:rPr>
          <w:rFonts w:ascii="Arial" w:hAnsi="Arial" w:cs="Arial"/>
        </w:rPr>
        <w:t xml:space="preserve">the RIP </w:t>
      </w:r>
      <w:r w:rsidR="007F242A" w:rsidRPr="00B25FE1">
        <w:rPr>
          <w:rFonts w:ascii="Arial" w:hAnsi="Arial" w:cs="Arial"/>
        </w:rPr>
        <w:t xml:space="preserve">in </w:t>
      </w:r>
      <w:r w:rsidR="002405A4" w:rsidRPr="00B25FE1">
        <w:rPr>
          <w:rFonts w:ascii="Arial" w:hAnsi="Arial" w:cs="Arial"/>
        </w:rPr>
        <w:br/>
      </w:r>
      <w:r w:rsidR="007F242A" w:rsidRPr="00B25FE1">
        <w:rPr>
          <w:rFonts w:ascii="Arial" w:hAnsi="Arial" w:cs="Arial"/>
        </w:rPr>
        <w:t>Decision 2017-35</w:t>
      </w:r>
      <w:r w:rsidR="007F242A" w:rsidRPr="00B25FE1">
        <w:rPr>
          <w:rStyle w:val="FootnoteReference"/>
          <w:rFonts w:ascii="Arial" w:hAnsi="Arial" w:cs="Arial"/>
        </w:rPr>
        <w:footnoteReference w:id="3"/>
      </w:r>
      <w:r w:rsidR="004B2C20" w:rsidRPr="00B25FE1">
        <w:rPr>
          <w:rFonts w:ascii="Arial" w:hAnsi="Arial" w:cs="Arial"/>
        </w:rPr>
        <w:t>.</w:t>
      </w:r>
    </w:p>
    <w:p w:rsidR="00E8110D" w:rsidRPr="00B25FE1" w:rsidRDefault="00E8110D" w:rsidP="000D17E1">
      <w:pPr>
        <w:spacing w:after="0" w:line="240" w:lineRule="auto"/>
        <w:jc w:val="both"/>
        <w:rPr>
          <w:rFonts w:ascii="Arial" w:hAnsi="Arial" w:cs="Arial"/>
        </w:rPr>
      </w:pPr>
    </w:p>
    <w:p w:rsidR="002405A4" w:rsidRPr="00B25FE1" w:rsidRDefault="002405A4" w:rsidP="000D17E1">
      <w:pPr>
        <w:spacing w:after="0" w:line="240" w:lineRule="auto"/>
        <w:rPr>
          <w:rFonts w:ascii="Arial" w:hAnsi="Arial" w:cs="Arial"/>
        </w:rPr>
      </w:pPr>
      <w:r w:rsidRPr="00B25FE1">
        <w:rPr>
          <w:rFonts w:ascii="Arial" w:hAnsi="Arial" w:cs="Arial"/>
        </w:rPr>
        <w:br w:type="page"/>
      </w:r>
    </w:p>
    <w:p w:rsidR="00F452EF" w:rsidRPr="00B25FE1" w:rsidRDefault="008459A1" w:rsidP="000D17E1">
      <w:pPr>
        <w:spacing w:after="0" w:line="240" w:lineRule="auto"/>
        <w:jc w:val="both"/>
        <w:rPr>
          <w:rFonts w:ascii="Arial" w:hAnsi="Arial" w:cs="Arial"/>
        </w:rPr>
      </w:pPr>
      <w:r w:rsidRPr="00B25FE1">
        <w:rPr>
          <w:rFonts w:ascii="Arial" w:hAnsi="Arial" w:cs="Arial"/>
        </w:rPr>
        <w:lastRenderedPageBreak/>
        <w:t>T</w:t>
      </w:r>
      <w:r w:rsidR="00F452EF" w:rsidRPr="00B25FE1">
        <w:rPr>
          <w:rFonts w:ascii="Arial" w:hAnsi="Arial" w:cs="Arial"/>
        </w:rPr>
        <w:t>he</w:t>
      </w:r>
      <w:r w:rsidRPr="00B25FE1">
        <w:rPr>
          <w:rFonts w:ascii="Arial" w:hAnsi="Arial" w:cs="Arial"/>
        </w:rPr>
        <w:t xml:space="preserve"> </w:t>
      </w:r>
      <w:r w:rsidR="00F452EF" w:rsidRPr="00B25FE1">
        <w:rPr>
          <w:rFonts w:ascii="Arial" w:hAnsi="Arial" w:cs="Arial"/>
        </w:rPr>
        <w:t>CNA</w:t>
      </w:r>
      <w:r w:rsidR="006A7DF7" w:rsidRPr="00B25FE1">
        <w:rPr>
          <w:rFonts w:ascii="Arial" w:hAnsi="Arial" w:cs="Arial"/>
        </w:rPr>
        <w:t>,</w:t>
      </w:r>
      <w:r w:rsidR="00F452EF" w:rsidRPr="00B25FE1">
        <w:rPr>
          <w:rFonts w:ascii="Arial" w:hAnsi="Arial" w:cs="Arial"/>
        </w:rPr>
        <w:t xml:space="preserve"> </w:t>
      </w:r>
      <w:r w:rsidR="006A7DF7" w:rsidRPr="00B25FE1">
        <w:rPr>
          <w:rFonts w:ascii="Arial" w:hAnsi="Arial" w:cs="Arial"/>
        </w:rPr>
        <w:t xml:space="preserve">on </w:t>
      </w:r>
      <w:r w:rsidRPr="00B25FE1">
        <w:rPr>
          <w:rFonts w:ascii="Arial" w:hAnsi="Arial" w:cs="Arial"/>
        </w:rPr>
        <w:t xml:space="preserve">5 September 2017, </w:t>
      </w:r>
      <w:r w:rsidR="00F452EF" w:rsidRPr="00B25FE1">
        <w:rPr>
          <w:rFonts w:ascii="Arial" w:hAnsi="Arial" w:cs="Arial"/>
        </w:rPr>
        <w:t xml:space="preserve">suspended the Jeopardy </w:t>
      </w:r>
      <w:r w:rsidR="00C15C92">
        <w:rPr>
          <w:rFonts w:ascii="Arial" w:hAnsi="Arial" w:cs="Arial"/>
        </w:rPr>
        <w:t>C</w:t>
      </w:r>
      <w:r w:rsidR="00C15C92" w:rsidRPr="00B25FE1">
        <w:rPr>
          <w:rFonts w:ascii="Arial" w:hAnsi="Arial" w:cs="Arial"/>
        </w:rPr>
        <w:t xml:space="preserve">ondition </w:t>
      </w:r>
      <w:r w:rsidR="00F452EF" w:rsidRPr="00B25FE1">
        <w:rPr>
          <w:rFonts w:ascii="Arial" w:hAnsi="Arial" w:cs="Arial"/>
        </w:rPr>
        <w:t xml:space="preserve">in NPA 709 as </w:t>
      </w:r>
      <w:r w:rsidR="007F242A" w:rsidRPr="00B25FE1">
        <w:rPr>
          <w:rFonts w:ascii="Arial" w:hAnsi="Arial" w:cs="Arial"/>
        </w:rPr>
        <w:t xml:space="preserve">the </w:t>
      </w:r>
      <w:r w:rsidR="00F452EF" w:rsidRPr="00B25FE1">
        <w:rPr>
          <w:rFonts w:ascii="Arial" w:hAnsi="Arial" w:cs="Arial"/>
        </w:rPr>
        <w:t>result</w:t>
      </w:r>
      <w:r w:rsidR="007F242A" w:rsidRPr="00B25FE1">
        <w:rPr>
          <w:rFonts w:ascii="Arial" w:hAnsi="Arial" w:cs="Arial"/>
        </w:rPr>
        <w:t>s</w:t>
      </w:r>
      <w:r w:rsidR="00F452EF" w:rsidRPr="00B25FE1">
        <w:rPr>
          <w:rFonts w:ascii="Arial" w:hAnsi="Arial" w:cs="Arial"/>
        </w:rPr>
        <w:t xml:space="preserve"> of the July 2017 J-NRUF </w:t>
      </w:r>
      <w:r w:rsidR="007F242A" w:rsidRPr="00B25FE1">
        <w:rPr>
          <w:rFonts w:ascii="Arial" w:hAnsi="Arial" w:cs="Arial"/>
        </w:rPr>
        <w:t>report s</w:t>
      </w:r>
      <w:r w:rsidR="00F452EF" w:rsidRPr="00B25FE1">
        <w:rPr>
          <w:rFonts w:ascii="Arial" w:hAnsi="Arial" w:cs="Arial"/>
        </w:rPr>
        <w:t>howed the</w:t>
      </w:r>
      <w:r w:rsidR="006A7DF7" w:rsidRPr="00B25FE1">
        <w:rPr>
          <w:rFonts w:ascii="Arial" w:hAnsi="Arial" w:cs="Arial"/>
        </w:rPr>
        <w:t>re was no longer a</w:t>
      </w:r>
      <w:r w:rsidR="00F452EF" w:rsidRPr="00B25FE1">
        <w:rPr>
          <w:rFonts w:ascii="Arial" w:hAnsi="Arial" w:cs="Arial"/>
        </w:rPr>
        <w:t xml:space="preserve"> Jeopardy Condition</w:t>
      </w:r>
      <w:r w:rsidRPr="00B25FE1">
        <w:rPr>
          <w:rFonts w:ascii="Arial" w:hAnsi="Arial" w:cs="Arial"/>
        </w:rPr>
        <w:t xml:space="preserve"> for NPA 709</w:t>
      </w:r>
      <w:r w:rsidR="006A7DF7" w:rsidRPr="00B25FE1">
        <w:rPr>
          <w:rFonts w:ascii="Arial" w:hAnsi="Arial" w:cs="Arial"/>
        </w:rPr>
        <w:t xml:space="preserve"> and </w:t>
      </w:r>
      <w:r w:rsidR="00F452EF" w:rsidRPr="00B25FE1">
        <w:rPr>
          <w:rFonts w:ascii="Arial" w:hAnsi="Arial" w:cs="Arial"/>
        </w:rPr>
        <w:t xml:space="preserve">the PED </w:t>
      </w:r>
      <w:r w:rsidR="0004154A" w:rsidRPr="00B25FE1">
        <w:rPr>
          <w:rFonts w:ascii="Arial" w:hAnsi="Arial" w:cs="Arial"/>
        </w:rPr>
        <w:t xml:space="preserve">is </w:t>
      </w:r>
      <w:r w:rsidRPr="00B25FE1">
        <w:rPr>
          <w:rFonts w:ascii="Arial" w:hAnsi="Arial" w:cs="Arial"/>
        </w:rPr>
        <w:t xml:space="preserve">now </w:t>
      </w:r>
      <w:r w:rsidR="00F452EF" w:rsidRPr="00B25FE1">
        <w:rPr>
          <w:rFonts w:ascii="Arial" w:hAnsi="Arial" w:cs="Arial"/>
        </w:rPr>
        <w:t xml:space="preserve">forecasted to be 1Q </w:t>
      </w:r>
      <w:r w:rsidRPr="00B25FE1">
        <w:rPr>
          <w:rFonts w:ascii="Arial" w:hAnsi="Arial" w:cs="Arial"/>
        </w:rPr>
        <w:t>2024</w:t>
      </w:r>
      <w:r w:rsidR="006A7DF7" w:rsidRPr="00B25FE1">
        <w:rPr>
          <w:rFonts w:ascii="Arial" w:hAnsi="Arial" w:cs="Arial"/>
        </w:rPr>
        <w:t>, almost five years beyond the date it was initially expected (May 2019)</w:t>
      </w:r>
      <w:r w:rsidRPr="00B25FE1">
        <w:rPr>
          <w:rFonts w:ascii="Arial" w:hAnsi="Arial" w:cs="Arial"/>
        </w:rPr>
        <w:t>.</w:t>
      </w:r>
      <w:r w:rsidR="004671EE" w:rsidRPr="00B25FE1">
        <w:rPr>
          <w:rFonts w:ascii="Arial" w:hAnsi="Arial" w:cs="Arial"/>
        </w:rPr>
        <w:t xml:space="preserve"> </w:t>
      </w:r>
      <w:r w:rsidR="00C26C63" w:rsidRPr="00B25FE1">
        <w:rPr>
          <w:rFonts w:ascii="Arial" w:hAnsi="Arial" w:cs="Arial"/>
        </w:rPr>
        <w:t xml:space="preserve"> In other words, no relief is necessary at this time.</w:t>
      </w:r>
    </w:p>
    <w:p w:rsidR="002405A4" w:rsidRPr="00B25FE1" w:rsidRDefault="002405A4" w:rsidP="000D17E1">
      <w:pPr>
        <w:spacing w:after="0" w:line="240" w:lineRule="auto"/>
        <w:jc w:val="both"/>
        <w:rPr>
          <w:rFonts w:ascii="Arial" w:hAnsi="Arial" w:cs="Arial"/>
        </w:rPr>
      </w:pPr>
    </w:p>
    <w:p w:rsidR="00CF6580" w:rsidRPr="00B25FE1" w:rsidRDefault="00F452EF" w:rsidP="000D17E1">
      <w:pPr>
        <w:pStyle w:val="NormalWeb"/>
        <w:shd w:val="clear" w:color="auto" w:fill="FFFFFF"/>
        <w:spacing w:before="0" w:after="0"/>
        <w:jc w:val="both"/>
        <w:rPr>
          <w:rFonts w:ascii="Arial" w:hAnsi="Arial" w:cs="Arial"/>
          <w:sz w:val="22"/>
          <w:szCs w:val="22"/>
        </w:rPr>
      </w:pPr>
      <w:r w:rsidRPr="00B25FE1">
        <w:rPr>
          <w:rFonts w:ascii="Arial" w:hAnsi="Arial" w:cs="Arial"/>
          <w:sz w:val="22"/>
          <w:szCs w:val="22"/>
        </w:rPr>
        <w:t xml:space="preserve">With the </w:t>
      </w:r>
      <w:r w:rsidR="0004154A" w:rsidRPr="00B25FE1">
        <w:rPr>
          <w:rFonts w:ascii="Arial" w:hAnsi="Arial" w:cs="Arial"/>
          <w:sz w:val="22"/>
          <w:szCs w:val="22"/>
        </w:rPr>
        <w:t>PED</w:t>
      </w:r>
      <w:r w:rsidRPr="00B25FE1">
        <w:rPr>
          <w:rFonts w:ascii="Arial" w:hAnsi="Arial" w:cs="Arial"/>
          <w:sz w:val="22"/>
          <w:szCs w:val="22"/>
        </w:rPr>
        <w:t xml:space="preserve"> </w:t>
      </w:r>
      <w:r w:rsidR="004A114F" w:rsidRPr="00B25FE1">
        <w:rPr>
          <w:rFonts w:ascii="Arial" w:hAnsi="Arial" w:cs="Arial"/>
          <w:sz w:val="22"/>
          <w:szCs w:val="22"/>
        </w:rPr>
        <w:t xml:space="preserve">for </w:t>
      </w:r>
      <w:r w:rsidR="0004154A" w:rsidRPr="00B25FE1">
        <w:rPr>
          <w:rFonts w:ascii="Arial" w:hAnsi="Arial" w:cs="Arial"/>
          <w:sz w:val="22"/>
          <w:szCs w:val="22"/>
        </w:rPr>
        <w:t xml:space="preserve">NPA </w:t>
      </w:r>
      <w:r w:rsidR="004A114F" w:rsidRPr="00B25FE1">
        <w:rPr>
          <w:rFonts w:ascii="Arial" w:hAnsi="Arial" w:cs="Arial"/>
          <w:sz w:val="22"/>
          <w:szCs w:val="22"/>
        </w:rPr>
        <w:t xml:space="preserve">709 </w:t>
      </w:r>
      <w:r w:rsidR="00CF6580" w:rsidRPr="00B25FE1">
        <w:rPr>
          <w:rFonts w:ascii="Arial" w:hAnsi="Arial" w:cs="Arial"/>
          <w:sz w:val="22"/>
          <w:szCs w:val="22"/>
        </w:rPr>
        <w:t>not expected</w:t>
      </w:r>
      <w:r w:rsidRPr="00B25FE1">
        <w:rPr>
          <w:rFonts w:ascii="Arial" w:hAnsi="Arial" w:cs="Arial"/>
          <w:sz w:val="22"/>
          <w:szCs w:val="22"/>
        </w:rPr>
        <w:t xml:space="preserve"> </w:t>
      </w:r>
      <w:r w:rsidR="004A114F" w:rsidRPr="00B25FE1">
        <w:rPr>
          <w:rFonts w:ascii="Arial" w:hAnsi="Arial" w:cs="Arial"/>
          <w:sz w:val="22"/>
          <w:szCs w:val="22"/>
        </w:rPr>
        <w:t xml:space="preserve">until </w:t>
      </w:r>
      <w:r w:rsidRPr="00B25FE1">
        <w:rPr>
          <w:rFonts w:ascii="Arial" w:hAnsi="Arial" w:cs="Arial"/>
          <w:sz w:val="22"/>
          <w:szCs w:val="22"/>
        </w:rPr>
        <w:t>Q1 2024, Bell Canada</w:t>
      </w:r>
      <w:r w:rsidR="00CF6580" w:rsidRPr="00B25FE1">
        <w:rPr>
          <w:rFonts w:ascii="Arial" w:hAnsi="Arial" w:cs="Arial"/>
          <w:sz w:val="22"/>
          <w:szCs w:val="22"/>
        </w:rPr>
        <w:t>,</w:t>
      </w:r>
      <w:r w:rsidRPr="00B25FE1">
        <w:rPr>
          <w:rFonts w:ascii="Arial" w:hAnsi="Arial" w:cs="Arial"/>
          <w:sz w:val="22"/>
          <w:szCs w:val="22"/>
        </w:rPr>
        <w:t xml:space="preserve"> </w:t>
      </w:r>
      <w:r w:rsidR="008459A1" w:rsidRPr="00B25FE1">
        <w:rPr>
          <w:rFonts w:ascii="Arial" w:hAnsi="Arial" w:cs="Arial"/>
          <w:sz w:val="22"/>
          <w:szCs w:val="22"/>
        </w:rPr>
        <w:t xml:space="preserve">on </w:t>
      </w:r>
      <w:r w:rsidR="004A114F" w:rsidRPr="00B25FE1">
        <w:rPr>
          <w:rFonts w:ascii="Arial" w:hAnsi="Arial" w:cs="Arial"/>
          <w:sz w:val="22"/>
          <w:szCs w:val="22"/>
        </w:rPr>
        <w:t>6 October 2017,</w:t>
      </w:r>
      <w:r w:rsidR="009677D5" w:rsidRPr="00B25FE1">
        <w:rPr>
          <w:rFonts w:ascii="Arial" w:hAnsi="Arial" w:cs="Arial"/>
          <w:sz w:val="22"/>
          <w:szCs w:val="22"/>
        </w:rPr>
        <w:t xml:space="preserve"> </w:t>
      </w:r>
      <w:r w:rsidRPr="00B25FE1">
        <w:rPr>
          <w:rFonts w:ascii="Arial" w:hAnsi="Arial" w:cs="Arial"/>
          <w:sz w:val="22"/>
          <w:szCs w:val="22"/>
        </w:rPr>
        <w:t xml:space="preserve">submitted a revised </w:t>
      </w:r>
      <w:r w:rsidR="0004154A" w:rsidRPr="00B25FE1">
        <w:rPr>
          <w:rFonts w:ascii="Arial" w:hAnsi="Arial" w:cs="Arial"/>
          <w:sz w:val="22"/>
          <w:szCs w:val="22"/>
        </w:rPr>
        <w:t>RIP</w:t>
      </w:r>
      <w:r w:rsidR="008459A1" w:rsidRPr="00B25FE1">
        <w:rPr>
          <w:rFonts w:ascii="Arial" w:hAnsi="Arial" w:cs="Arial"/>
          <w:sz w:val="22"/>
          <w:szCs w:val="22"/>
        </w:rPr>
        <w:t xml:space="preserve"> </w:t>
      </w:r>
      <w:r w:rsidRPr="00B25FE1">
        <w:rPr>
          <w:rFonts w:ascii="Arial" w:hAnsi="Arial" w:cs="Arial"/>
          <w:sz w:val="22"/>
          <w:szCs w:val="22"/>
        </w:rPr>
        <w:t>proposing to defer the implementation date to 20 May 2022</w:t>
      </w:r>
      <w:r w:rsidR="00DE466B" w:rsidRPr="00B25FE1">
        <w:rPr>
          <w:rFonts w:ascii="Arial" w:hAnsi="Arial" w:cs="Arial"/>
          <w:sz w:val="22"/>
          <w:szCs w:val="22"/>
        </w:rPr>
        <w:t xml:space="preserve"> for the following reasons:</w:t>
      </w:r>
    </w:p>
    <w:p w:rsidR="002405A4" w:rsidRPr="00B25FE1" w:rsidRDefault="002405A4" w:rsidP="000D17E1">
      <w:pPr>
        <w:pStyle w:val="NormalWeb"/>
        <w:shd w:val="clear" w:color="auto" w:fill="FFFFFF"/>
        <w:spacing w:before="0" w:after="0"/>
        <w:jc w:val="both"/>
        <w:rPr>
          <w:rFonts w:ascii="Arial" w:hAnsi="Arial" w:cs="Arial"/>
          <w:sz w:val="22"/>
          <w:szCs w:val="22"/>
        </w:rPr>
      </w:pPr>
    </w:p>
    <w:p w:rsidR="00CF6580" w:rsidRPr="00B25FE1" w:rsidRDefault="00C15C92" w:rsidP="000D17E1">
      <w:pPr>
        <w:pStyle w:val="NormalWeb"/>
        <w:shd w:val="clear" w:color="auto" w:fill="FFFFFF"/>
        <w:spacing w:before="0" w:after="0"/>
        <w:ind w:left="720" w:right="720"/>
        <w:jc w:val="both"/>
        <w:rPr>
          <w:rFonts w:ascii="Arial" w:hAnsi="Arial" w:cs="Arial"/>
          <w:sz w:val="22"/>
          <w:szCs w:val="22"/>
        </w:rPr>
      </w:pPr>
      <w:r>
        <w:rPr>
          <w:rFonts w:ascii="Arial" w:hAnsi="Arial" w:cs="Arial"/>
          <w:sz w:val="22"/>
          <w:szCs w:val="22"/>
        </w:rPr>
        <w:t>“</w:t>
      </w:r>
      <w:r w:rsidR="00466D7B" w:rsidRPr="00B25FE1">
        <w:rPr>
          <w:rFonts w:ascii="Arial" w:hAnsi="Arial" w:cs="Arial"/>
          <w:sz w:val="22"/>
          <w:szCs w:val="22"/>
        </w:rPr>
        <w:t>A delay to the relief implementation date would defer the need for any immediate dial plan changes in accordance with the Distributed Overlay.  This would result in less customer confusion and allow more time for consumers and businesses to prepare for the inevitable 7D to 10D local dial plan change.  Consumers would also benefit from the delay as they would be able to defer costs associated with equipment changes that could be required as a result of the Distributed Overlay.  TSPs would also benefit from a delay in the relief date as they would be able to defer network and communication costs associated with this relief effort by nearly 4 years.</w:t>
      </w:r>
      <w:r>
        <w:rPr>
          <w:rFonts w:ascii="Arial" w:hAnsi="Arial" w:cs="Arial"/>
          <w:sz w:val="22"/>
          <w:szCs w:val="22"/>
        </w:rPr>
        <w:t>”</w:t>
      </w:r>
    </w:p>
    <w:p w:rsidR="00A06D98" w:rsidRPr="00B25FE1" w:rsidRDefault="00A06D98" w:rsidP="000D17E1">
      <w:pPr>
        <w:pStyle w:val="NormalWeb"/>
        <w:shd w:val="clear" w:color="auto" w:fill="FFFFFF"/>
        <w:spacing w:before="0" w:after="0"/>
        <w:ind w:right="720"/>
        <w:jc w:val="both"/>
        <w:rPr>
          <w:rFonts w:ascii="Arial" w:hAnsi="Arial" w:cs="Arial"/>
          <w:sz w:val="22"/>
          <w:szCs w:val="22"/>
        </w:rPr>
      </w:pPr>
    </w:p>
    <w:p w:rsidR="00A06D98" w:rsidRPr="00B25FE1" w:rsidRDefault="00A06D98" w:rsidP="000D17E1">
      <w:pPr>
        <w:spacing w:after="0" w:line="240" w:lineRule="auto"/>
        <w:jc w:val="both"/>
        <w:rPr>
          <w:rFonts w:ascii="Arial" w:eastAsia="Times New Roman" w:hAnsi="Arial" w:cs="Arial"/>
          <w:bCs/>
          <w:lang w:eastAsia="en-CA"/>
        </w:rPr>
      </w:pPr>
      <w:r w:rsidRPr="00B25FE1">
        <w:rPr>
          <w:rFonts w:ascii="Arial" w:eastAsia="Times New Roman" w:hAnsi="Arial" w:cs="Arial"/>
          <w:bCs/>
          <w:lang w:eastAsia="en-CA"/>
        </w:rPr>
        <w:t xml:space="preserve">Our request is not unprecedented.  The following is an example where the Commission pushed out a date even though it had already rendered its Decision.  The Commission, in </w:t>
      </w:r>
      <w:r w:rsidRPr="00B25FE1">
        <w:rPr>
          <w:rFonts w:ascii="Arial" w:eastAsia="Times New Roman" w:hAnsi="Arial" w:cs="Arial"/>
          <w:bCs/>
          <w:lang w:eastAsia="en-CA"/>
        </w:rPr>
        <w:br/>
        <w:t>Decision 2014-88</w:t>
      </w:r>
      <w:r w:rsidRPr="00B25FE1">
        <w:rPr>
          <w:rStyle w:val="FootnoteReference"/>
          <w:rFonts w:ascii="Arial" w:eastAsia="Times New Roman" w:hAnsi="Arial" w:cs="Arial"/>
          <w:bCs/>
          <w:lang w:eastAsia="en-CA"/>
        </w:rPr>
        <w:footnoteReference w:id="4"/>
      </w:r>
      <w:r w:rsidRPr="00B25FE1">
        <w:rPr>
          <w:rFonts w:ascii="Arial" w:eastAsia="Times New Roman" w:hAnsi="Arial" w:cs="Arial"/>
          <w:bCs/>
          <w:lang w:eastAsia="en-CA"/>
        </w:rPr>
        <w:t>, approved the RIP for NPA 519 with a relief date of 4 June 2015.  The CNA on 25 April 2014 released its R-NRUF report which indicated the PED had been moved out to May 2018, which was almost three years beyond the relief date of 4 June 2015.  Therefore, the RPC recommended the relief date be deferred by one year in accordance with Section 4.6 g) of the NPA Relief Planning Guidelines</w:t>
      </w:r>
      <w:r w:rsidRPr="00B25FE1">
        <w:rPr>
          <w:rStyle w:val="FootnoteReference"/>
          <w:rFonts w:ascii="Arial" w:eastAsia="Times New Roman" w:hAnsi="Arial" w:cs="Arial"/>
          <w:bCs/>
          <w:lang w:eastAsia="en-CA"/>
        </w:rPr>
        <w:footnoteReference w:id="5"/>
      </w:r>
      <w:r w:rsidR="00F908FB">
        <w:rPr>
          <w:rFonts w:ascii="Arial" w:eastAsia="Times New Roman" w:hAnsi="Arial" w:cs="Arial"/>
          <w:bCs/>
          <w:lang w:eastAsia="en-CA"/>
        </w:rPr>
        <w:t>.</w:t>
      </w:r>
      <w:r w:rsidRPr="00B25FE1">
        <w:rPr>
          <w:rFonts w:ascii="Arial" w:eastAsia="Times New Roman" w:hAnsi="Arial" w:cs="Arial"/>
          <w:bCs/>
          <w:lang w:eastAsia="en-CA"/>
        </w:rPr>
        <w:t xml:space="preserve">  The Commission, in Decision 2014-338</w:t>
      </w:r>
      <w:r w:rsidRPr="00B25FE1">
        <w:rPr>
          <w:rStyle w:val="FootnoteReference"/>
          <w:rFonts w:ascii="Arial" w:eastAsia="Times New Roman" w:hAnsi="Arial" w:cs="Arial"/>
          <w:bCs/>
          <w:lang w:eastAsia="en-CA"/>
        </w:rPr>
        <w:footnoteReference w:id="6"/>
      </w:r>
      <w:r w:rsidRPr="00B25FE1">
        <w:rPr>
          <w:rFonts w:ascii="Arial" w:eastAsia="Times New Roman" w:hAnsi="Arial" w:cs="Arial"/>
          <w:bCs/>
          <w:lang w:eastAsia="en-CA"/>
        </w:rPr>
        <w:t xml:space="preserve">, approved the RPC recommendation and deferred the relief date by one year to 4 June 2016.  This shows that even after the Commission has rendered a </w:t>
      </w:r>
      <w:r w:rsidR="00F908FB">
        <w:rPr>
          <w:rFonts w:ascii="Arial" w:eastAsia="Times New Roman" w:hAnsi="Arial" w:cs="Arial"/>
          <w:bCs/>
          <w:lang w:eastAsia="en-CA"/>
        </w:rPr>
        <w:t>D</w:t>
      </w:r>
      <w:r w:rsidR="00F908FB" w:rsidRPr="00B25FE1">
        <w:rPr>
          <w:rFonts w:ascii="Arial" w:eastAsia="Times New Roman" w:hAnsi="Arial" w:cs="Arial"/>
          <w:bCs/>
          <w:lang w:eastAsia="en-CA"/>
        </w:rPr>
        <w:t xml:space="preserve">ecision </w:t>
      </w:r>
      <w:r w:rsidRPr="00B25FE1">
        <w:rPr>
          <w:rFonts w:ascii="Arial" w:eastAsia="Times New Roman" w:hAnsi="Arial" w:cs="Arial"/>
          <w:bCs/>
          <w:lang w:eastAsia="en-CA"/>
        </w:rPr>
        <w:t>it can, and has in the past, adapted to changes in the industry with respect to usage of numbering resources.</w:t>
      </w:r>
    </w:p>
    <w:p w:rsidR="00CF6580" w:rsidRPr="00B25FE1" w:rsidRDefault="00CF6580" w:rsidP="000D17E1">
      <w:pPr>
        <w:pStyle w:val="NormalWeb"/>
        <w:shd w:val="clear" w:color="auto" w:fill="FFFFFF"/>
        <w:spacing w:before="0" w:after="0"/>
        <w:jc w:val="both"/>
        <w:rPr>
          <w:rFonts w:ascii="Arial" w:hAnsi="Arial" w:cs="Arial"/>
          <w:bCs/>
          <w:sz w:val="22"/>
          <w:szCs w:val="22"/>
        </w:rPr>
      </w:pPr>
    </w:p>
    <w:p w:rsidR="001E1573" w:rsidRPr="00B25FE1" w:rsidRDefault="00A3198B" w:rsidP="000D17E1">
      <w:pPr>
        <w:shd w:val="clear" w:color="auto" w:fill="FFFFFF"/>
        <w:spacing w:after="0" w:line="240" w:lineRule="auto"/>
        <w:jc w:val="both"/>
        <w:rPr>
          <w:rFonts w:ascii="Arial" w:hAnsi="Arial" w:cs="Arial"/>
          <w:bCs/>
        </w:rPr>
      </w:pPr>
      <w:r w:rsidRPr="00B25FE1">
        <w:rPr>
          <w:rFonts w:ascii="Arial" w:hAnsi="Arial" w:cs="Arial"/>
          <w:bCs/>
        </w:rPr>
        <w:t>Since Bell</w:t>
      </w:r>
      <w:r w:rsidR="00CF6580" w:rsidRPr="00B25FE1">
        <w:rPr>
          <w:rFonts w:ascii="Arial" w:hAnsi="Arial" w:cs="Arial"/>
          <w:bCs/>
        </w:rPr>
        <w:t xml:space="preserve"> Canada</w:t>
      </w:r>
      <w:r w:rsidR="00F908FB">
        <w:rPr>
          <w:rFonts w:ascii="Arial" w:hAnsi="Arial" w:cs="Arial"/>
          <w:bCs/>
        </w:rPr>
        <w:t>’</w:t>
      </w:r>
      <w:r w:rsidRPr="00B25FE1">
        <w:rPr>
          <w:rFonts w:ascii="Arial" w:hAnsi="Arial" w:cs="Arial"/>
          <w:bCs/>
        </w:rPr>
        <w:t>s proposed RIP was submitted</w:t>
      </w:r>
      <w:r w:rsidR="00CF6580" w:rsidRPr="00B25FE1">
        <w:rPr>
          <w:rFonts w:ascii="Arial" w:hAnsi="Arial" w:cs="Arial"/>
          <w:bCs/>
        </w:rPr>
        <w:t>,</w:t>
      </w:r>
      <w:r w:rsidRPr="00B25FE1">
        <w:rPr>
          <w:rFonts w:ascii="Arial" w:hAnsi="Arial" w:cs="Arial"/>
          <w:bCs/>
        </w:rPr>
        <w:t xml:space="preserve"> Rogers has </w:t>
      </w:r>
      <w:r w:rsidR="002405A4" w:rsidRPr="00B25FE1">
        <w:rPr>
          <w:rFonts w:ascii="Arial" w:hAnsi="Arial" w:cs="Arial"/>
          <w:bCs/>
        </w:rPr>
        <w:t xml:space="preserve">filed comments </w:t>
      </w:r>
      <w:r w:rsidR="00CF6580" w:rsidRPr="00B25FE1">
        <w:rPr>
          <w:rFonts w:ascii="Arial" w:hAnsi="Arial" w:cs="Arial"/>
          <w:bCs/>
        </w:rPr>
        <w:t>o</w:t>
      </w:r>
      <w:r w:rsidRPr="00B25FE1">
        <w:rPr>
          <w:rFonts w:ascii="Arial" w:hAnsi="Arial" w:cs="Arial"/>
        </w:rPr>
        <w:t>pposing Bell Canada</w:t>
      </w:r>
      <w:r w:rsidR="00F908FB">
        <w:rPr>
          <w:rFonts w:ascii="Arial" w:hAnsi="Arial" w:cs="Arial"/>
        </w:rPr>
        <w:t>’</w:t>
      </w:r>
      <w:r w:rsidRPr="00B25FE1">
        <w:rPr>
          <w:rFonts w:ascii="Arial" w:hAnsi="Arial" w:cs="Arial"/>
        </w:rPr>
        <w:t>s proposal</w:t>
      </w:r>
      <w:r w:rsidR="00A06D98" w:rsidRPr="00B25FE1">
        <w:rPr>
          <w:rFonts w:ascii="Arial" w:hAnsi="Arial" w:cs="Arial"/>
        </w:rPr>
        <w:t xml:space="preserve"> for which we have provided our response</w:t>
      </w:r>
      <w:r w:rsidRPr="00B25FE1">
        <w:rPr>
          <w:rFonts w:ascii="Arial" w:hAnsi="Arial" w:cs="Arial"/>
        </w:rPr>
        <w:t xml:space="preserve">. </w:t>
      </w:r>
      <w:r w:rsidR="002405A4" w:rsidRPr="00B25FE1">
        <w:rPr>
          <w:rFonts w:ascii="Arial" w:hAnsi="Arial" w:cs="Arial"/>
        </w:rPr>
        <w:t xml:space="preserve"> </w:t>
      </w:r>
      <w:r w:rsidR="00C241FC" w:rsidRPr="00B25FE1">
        <w:rPr>
          <w:rFonts w:ascii="Arial" w:hAnsi="Arial" w:cs="Arial"/>
          <w:bCs/>
        </w:rPr>
        <w:t>Specifically</w:t>
      </w:r>
      <w:r w:rsidR="002405A4" w:rsidRPr="00B25FE1">
        <w:rPr>
          <w:rFonts w:ascii="Arial" w:hAnsi="Arial" w:cs="Arial"/>
          <w:bCs/>
        </w:rPr>
        <w:t>,</w:t>
      </w:r>
      <w:r w:rsidR="00466D7B" w:rsidRPr="00B25FE1">
        <w:rPr>
          <w:rFonts w:ascii="Arial" w:hAnsi="Arial" w:cs="Arial"/>
          <w:bCs/>
        </w:rPr>
        <w:t xml:space="preserve"> Rogers argue</w:t>
      </w:r>
      <w:r w:rsidR="001E1573" w:rsidRPr="00B25FE1">
        <w:rPr>
          <w:rFonts w:ascii="Arial" w:hAnsi="Arial" w:cs="Arial"/>
          <w:bCs/>
        </w:rPr>
        <w:t>d</w:t>
      </w:r>
      <w:r w:rsidR="00466D7B" w:rsidRPr="00B25FE1">
        <w:rPr>
          <w:rFonts w:ascii="Arial" w:hAnsi="Arial" w:cs="Arial"/>
          <w:bCs/>
        </w:rPr>
        <w:t xml:space="preserve"> </w:t>
      </w:r>
      <w:r w:rsidR="00276F72" w:rsidRPr="00B25FE1">
        <w:rPr>
          <w:rFonts w:ascii="Arial" w:hAnsi="Arial" w:cs="Arial"/>
          <w:bCs/>
        </w:rPr>
        <w:t xml:space="preserve">that the </w:t>
      </w:r>
      <w:r w:rsidR="00466D7B" w:rsidRPr="00B25FE1">
        <w:rPr>
          <w:rFonts w:ascii="Arial" w:hAnsi="Arial" w:cs="Arial"/>
          <w:bCs/>
        </w:rPr>
        <w:t>public awareness campaign ha</w:t>
      </w:r>
      <w:r w:rsidR="001E1573" w:rsidRPr="00B25FE1">
        <w:rPr>
          <w:rFonts w:ascii="Arial" w:hAnsi="Arial" w:cs="Arial"/>
          <w:bCs/>
        </w:rPr>
        <w:t>d</w:t>
      </w:r>
      <w:r w:rsidR="00466D7B" w:rsidRPr="00B25FE1">
        <w:rPr>
          <w:rFonts w:ascii="Arial" w:hAnsi="Arial" w:cs="Arial"/>
          <w:bCs/>
        </w:rPr>
        <w:t xml:space="preserve"> already started and postponing the dat</w:t>
      </w:r>
      <w:r w:rsidR="00582601">
        <w:rPr>
          <w:rFonts w:ascii="Arial" w:hAnsi="Arial" w:cs="Arial"/>
          <w:bCs/>
        </w:rPr>
        <w:t>es will cause customer confusion.</w:t>
      </w:r>
      <w:r w:rsidR="00F3295D" w:rsidRPr="00B25FE1">
        <w:rPr>
          <w:rFonts w:ascii="Arial" w:hAnsi="Arial" w:cs="Arial"/>
          <w:bCs/>
        </w:rPr>
        <w:t xml:space="preserve"> Rogers is </w:t>
      </w:r>
      <w:r w:rsidR="00582601">
        <w:rPr>
          <w:rFonts w:ascii="Arial" w:hAnsi="Arial" w:cs="Arial"/>
          <w:bCs/>
        </w:rPr>
        <w:t xml:space="preserve">also </w:t>
      </w:r>
      <w:r w:rsidR="00F840A0" w:rsidRPr="00B25FE1">
        <w:rPr>
          <w:rFonts w:ascii="Arial" w:hAnsi="Arial" w:cs="Arial"/>
          <w:bCs/>
        </w:rPr>
        <w:t>concerned</w:t>
      </w:r>
      <w:r w:rsidR="00F3295D" w:rsidRPr="00B25FE1">
        <w:rPr>
          <w:rFonts w:ascii="Arial" w:hAnsi="Arial" w:cs="Arial"/>
          <w:bCs/>
        </w:rPr>
        <w:t xml:space="preserve"> that costs have already been incurred to update their telecom systems</w:t>
      </w:r>
      <w:r w:rsidR="002405A4" w:rsidRPr="00B25FE1">
        <w:rPr>
          <w:rFonts w:ascii="Arial" w:hAnsi="Arial" w:cs="Arial"/>
          <w:bCs/>
        </w:rPr>
        <w:t>.</w:t>
      </w:r>
    </w:p>
    <w:p w:rsidR="001E1573" w:rsidRPr="00B25FE1" w:rsidRDefault="001E1573" w:rsidP="000D17E1">
      <w:pPr>
        <w:shd w:val="clear" w:color="auto" w:fill="FFFFFF"/>
        <w:spacing w:after="0" w:line="240" w:lineRule="auto"/>
        <w:jc w:val="both"/>
        <w:rPr>
          <w:rFonts w:ascii="Arial" w:hAnsi="Arial" w:cs="Arial"/>
          <w:bCs/>
        </w:rPr>
      </w:pPr>
    </w:p>
    <w:p w:rsidR="00466D7B" w:rsidRPr="00B25FE1" w:rsidRDefault="00A06D98" w:rsidP="000D17E1">
      <w:pPr>
        <w:shd w:val="clear" w:color="auto" w:fill="FFFFFF"/>
        <w:spacing w:after="0" w:line="240" w:lineRule="auto"/>
        <w:jc w:val="both"/>
        <w:rPr>
          <w:rFonts w:ascii="Arial" w:hAnsi="Arial" w:cs="Arial"/>
          <w:bCs/>
        </w:rPr>
      </w:pPr>
      <w:r w:rsidRPr="00B25FE1">
        <w:rPr>
          <w:rFonts w:ascii="Arial" w:hAnsi="Arial" w:cs="Arial"/>
          <w:bCs/>
        </w:rPr>
        <w:t xml:space="preserve">In the following paragraphs we </w:t>
      </w:r>
      <w:r w:rsidR="00204B68" w:rsidRPr="00B25FE1">
        <w:rPr>
          <w:rFonts w:ascii="Arial" w:hAnsi="Arial" w:cs="Arial"/>
          <w:bCs/>
        </w:rPr>
        <w:t xml:space="preserve">further </w:t>
      </w:r>
      <w:r w:rsidRPr="00B25FE1">
        <w:rPr>
          <w:rFonts w:ascii="Arial" w:hAnsi="Arial" w:cs="Arial"/>
          <w:bCs/>
        </w:rPr>
        <w:t xml:space="preserve">address </w:t>
      </w:r>
      <w:r w:rsidR="001E1573" w:rsidRPr="00B25FE1">
        <w:rPr>
          <w:rFonts w:ascii="Arial" w:hAnsi="Arial" w:cs="Arial"/>
          <w:bCs/>
        </w:rPr>
        <w:t>these</w:t>
      </w:r>
      <w:r w:rsidRPr="00B25FE1">
        <w:rPr>
          <w:rFonts w:ascii="Arial" w:hAnsi="Arial" w:cs="Arial"/>
          <w:bCs/>
        </w:rPr>
        <w:t xml:space="preserve"> arguments and reaffirm our position that deferring the relief implement</w:t>
      </w:r>
      <w:r w:rsidR="004671EE" w:rsidRPr="00B25FE1">
        <w:rPr>
          <w:rFonts w:ascii="Arial" w:hAnsi="Arial" w:cs="Arial"/>
          <w:bCs/>
        </w:rPr>
        <w:t>ation date remains appropriate.</w:t>
      </w:r>
    </w:p>
    <w:p w:rsidR="00CF6580" w:rsidRPr="00B25FE1" w:rsidRDefault="00CF6580" w:rsidP="000D17E1">
      <w:pPr>
        <w:shd w:val="clear" w:color="auto" w:fill="FFFFFF"/>
        <w:spacing w:after="0" w:line="240" w:lineRule="auto"/>
        <w:jc w:val="both"/>
        <w:rPr>
          <w:rFonts w:ascii="Arial" w:hAnsi="Arial" w:cs="Arial"/>
          <w:bCs/>
        </w:rPr>
      </w:pPr>
    </w:p>
    <w:p w:rsidR="004671EE" w:rsidRPr="00B25FE1" w:rsidRDefault="004671EE" w:rsidP="000D17E1">
      <w:pPr>
        <w:spacing w:after="0" w:line="240" w:lineRule="auto"/>
        <w:rPr>
          <w:rFonts w:ascii="Arial" w:hAnsi="Arial" w:cs="Arial"/>
          <w:b/>
          <w:u w:val="single"/>
        </w:rPr>
      </w:pPr>
      <w:r w:rsidRPr="00B25FE1">
        <w:rPr>
          <w:rFonts w:ascii="Arial" w:hAnsi="Arial" w:cs="Arial"/>
          <w:b/>
          <w:u w:val="single"/>
        </w:rPr>
        <w:br w:type="page"/>
      </w:r>
    </w:p>
    <w:p w:rsidR="00204B68" w:rsidRPr="00B25FE1" w:rsidRDefault="00204B68" w:rsidP="000D17E1">
      <w:pPr>
        <w:shd w:val="clear" w:color="auto" w:fill="FFFFFF"/>
        <w:spacing w:after="0" w:line="240" w:lineRule="auto"/>
        <w:jc w:val="both"/>
        <w:rPr>
          <w:rFonts w:ascii="Arial" w:hAnsi="Arial" w:cs="Arial"/>
          <w:b/>
          <w:u w:val="single"/>
        </w:rPr>
      </w:pPr>
      <w:r w:rsidRPr="00B25FE1">
        <w:rPr>
          <w:rFonts w:ascii="Arial" w:hAnsi="Arial" w:cs="Arial"/>
          <w:b/>
          <w:u w:val="single"/>
        </w:rPr>
        <w:lastRenderedPageBreak/>
        <w:t>Bell Canada</w:t>
      </w:r>
      <w:r w:rsidR="00125D42">
        <w:rPr>
          <w:rFonts w:ascii="Arial" w:hAnsi="Arial" w:cs="Arial"/>
          <w:b/>
          <w:u w:val="single"/>
        </w:rPr>
        <w:t>’</w:t>
      </w:r>
      <w:r w:rsidRPr="00B25FE1">
        <w:rPr>
          <w:rFonts w:ascii="Arial" w:hAnsi="Arial" w:cs="Arial"/>
          <w:b/>
          <w:u w:val="single"/>
        </w:rPr>
        <w:t>s Position</w:t>
      </w:r>
    </w:p>
    <w:p w:rsidR="00095253" w:rsidRPr="00B25FE1" w:rsidRDefault="00095253" w:rsidP="000D17E1">
      <w:pPr>
        <w:shd w:val="clear" w:color="auto" w:fill="FFFFFF"/>
        <w:spacing w:after="0" w:line="240" w:lineRule="auto"/>
        <w:jc w:val="both"/>
        <w:rPr>
          <w:rFonts w:ascii="Arial" w:eastAsia="Times New Roman" w:hAnsi="Arial" w:cs="Arial"/>
          <w:bCs/>
          <w:lang w:eastAsia="en-CA"/>
        </w:rPr>
      </w:pPr>
    </w:p>
    <w:p w:rsidR="00D214BB" w:rsidRPr="00B25FE1" w:rsidRDefault="00E56696" w:rsidP="000D17E1">
      <w:pPr>
        <w:shd w:val="clear" w:color="auto" w:fill="FFFFFF"/>
        <w:spacing w:after="0" w:line="240" w:lineRule="auto"/>
        <w:jc w:val="both"/>
        <w:rPr>
          <w:rFonts w:ascii="Arial" w:eastAsia="Times New Roman" w:hAnsi="Arial" w:cs="Arial"/>
          <w:b/>
          <w:bCs/>
          <w:lang w:eastAsia="en-CA"/>
        </w:rPr>
      </w:pPr>
      <w:r w:rsidRPr="00B25FE1">
        <w:rPr>
          <w:rFonts w:ascii="Arial" w:eastAsia="Times New Roman" w:hAnsi="Arial" w:cs="Arial"/>
          <w:b/>
          <w:bCs/>
          <w:u w:val="single"/>
          <w:lang w:eastAsia="en-CA"/>
        </w:rPr>
        <w:t>Website and system IT development</w:t>
      </w:r>
    </w:p>
    <w:p w:rsidR="00E8110D" w:rsidRPr="00B25FE1" w:rsidRDefault="00E8110D" w:rsidP="000D17E1">
      <w:pPr>
        <w:spacing w:after="0" w:line="240" w:lineRule="auto"/>
        <w:jc w:val="both"/>
        <w:rPr>
          <w:rFonts w:ascii="Arial" w:eastAsia="Times New Roman" w:hAnsi="Arial" w:cs="Arial"/>
          <w:bCs/>
          <w:lang w:eastAsia="en-CA"/>
        </w:rPr>
      </w:pPr>
    </w:p>
    <w:p w:rsidR="005F2F88" w:rsidRPr="00B25FE1" w:rsidRDefault="00CD2857" w:rsidP="000D17E1">
      <w:pPr>
        <w:spacing w:after="0" w:line="240" w:lineRule="auto"/>
        <w:jc w:val="both"/>
        <w:rPr>
          <w:rFonts w:ascii="Arial" w:eastAsia="Times New Roman" w:hAnsi="Arial" w:cs="Arial"/>
          <w:bCs/>
          <w:lang w:eastAsia="en-CA"/>
        </w:rPr>
      </w:pPr>
      <w:r w:rsidRPr="00B25FE1">
        <w:rPr>
          <w:rFonts w:ascii="Arial" w:eastAsia="Times New Roman" w:hAnsi="Arial" w:cs="Arial"/>
          <w:bCs/>
          <w:lang w:eastAsia="en-CA"/>
        </w:rPr>
        <w:t xml:space="preserve">Rogers </w:t>
      </w:r>
      <w:r w:rsidR="00F840A0" w:rsidRPr="00B25FE1">
        <w:rPr>
          <w:rFonts w:ascii="Arial" w:eastAsia="Times New Roman" w:hAnsi="Arial" w:cs="Arial"/>
          <w:bCs/>
          <w:lang w:eastAsia="en-CA"/>
        </w:rPr>
        <w:t xml:space="preserve">states </w:t>
      </w:r>
      <w:r w:rsidRPr="00B25FE1">
        <w:rPr>
          <w:rFonts w:ascii="Arial" w:eastAsia="Times New Roman" w:hAnsi="Arial" w:cs="Arial"/>
          <w:bCs/>
          <w:lang w:eastAsia="en-CA"/>
        </w:rPr>
        <w:t xml:space="preserve">it has already incurred costs to update its </w:t>
      </w:r>
      <w:r w:rsidR="00506D4C" w:rsidRPr="00B25FE1">
        <w:rPr>
          <w:rFonts w:ascii="Arial" w:eastAsia="Times New Roman" w:hAnsi="Arial" w:cs="Arial"/>
          <w:bCs/>
          <w:lang w:eastAsia="en-CA"/>
        </w:rPr>
        <w:t>websites</w:t>
      </w:r>
      <w:r w:rsidRPr="00B25FE1">
        <w:rPr>
          <w:rFonts w:ascii="Arial" w:eastAsia="Times New Roman" w:hAnsi="Arial" w:cs="Arial"/>
          <w:bCs/>
          <w:lang w:eastAsia="en-CA"/>
        </w:rPr>
        <w:t xml:space="preserve"> and other </w:t>
      </w:r>
      <w:r w:rsidR="00F908FB" w:rsidRPr="00B25FE1">
        <w:rPr>
          <w:rFonts w:ascii="Arial" w:eastAsia="Times New Roman" w:hAnsi="Arial" w:cs="Arial"/>
          <w:bCs/>
          <w:lang w:eastAsia="en-CA"/>
        </w:rPr>
        <w:t>documents</w:t>
      </w:r>
      <w:r w:rsidR="00F908FB">
        <w:rPr>
          <w:rFonts w:ascii="Arial" w:eastAsia="Times New Roman" w:hAnsi="Arial" w:cs="Arial"/>
          <w:bCs/>
          <w:lang w:eastAsia="en-CA"/>
        </w:rPr>
        <w:t xml:space="preserve">, </w:t>
      </w:r>
      <w:r w:rsidRPr="00B25FE1">
        <w:rPr>
          <w:rFonts w:ascii="Arial" w:eastAsia="Times New Roman" w:hAnsi="Arial" w:cs="Arial"/>
          <w:bCs/>
          <w:lang w:eastAsia="en-CA"/>
        </w:rPr>
        <w:t>and back</w:t>
      </w:r>
      <w:r w:rsidR="00506D4C" w:rsidRPr="00B25FE1">
        <w:rPr>
          <w:rFonts w:ascii="Arial" w:eastAsia="Times New Roman" w:hAnsi="Arial" w:cs="Arial"/>
          <w:bCs/>
          <w:lang w:eastAsia="en-CA"/>
        </w:rPr>
        <w:t xml:space="preserve"> office system IT development has occurred in preparation for 10</w:t>
      </w:r>
      <w:r w:rsidR="002405A4" w:rsidRPr="00B25FE1">
        <w:rPr>
          <w:rFonts w:ascii="Arial" w:eastAsia="Times New Roman" w:hAnsi="Arial" w:cs="Arial"/>
          <w:bCs/>
          <w:lang w:eastAsia="en-CA"/>
        </w:rPr>
        <w:t>-d</w:t>
      </w:r>
      <w:r w:rsidR="00506D4C" w:rsidRPr="00B25FE1">
        <w:rPr>
          <w:rFonts w:ascii="Arial" w:eastAsia="Times New Roman" w:hAnsi="Arial" w:cs="Arial"/>
          <w:bCs/>
          <w:lang w:eastAsia="en-CA"/>
        </w:rPr>
        <w:t xml:space="preserve">igit </w:t>
      </w:r>
      <w:r w:rsidR="002405A4" w:rsidRPr="00B25FE1">
        <w:rPr>
          <w:rFonts w:ascii="Arial" w:eastAsia="Times New Roman" w:hAnsi="Arial" w:cs="Arial"/>
          <w:bCs/>
          <w:lang w:eastAsia="en-CA"/>
        </w:rPr>
        <w:t>d</w:t>
      </w:r>
      <w:r w:rsidR="00506D4C" w:rsidRPr="00B25FE1">
        <w:rPr>
          <w:rFonts w:ascii="Arial" w:eastAsia="Times New Roman" w:hAnsi="Arial" w:cs="Arial"/>
          <w:bCs/>
          <w:lang w:eastAsia="en-CA"/>
        </w:rPr>
        <w:t>ialing.</w:t>
      </w:r>
      <w:r w:rsidR="00971954" w:rsidRPr="00B25FE1">
        <w:rPr>
          <w:rFonts w:ascii="Arial" w:eastAsia="Times New Roman" w:hAnsi="Arial" w:cs="Arial"/>
          <w:bCs/>
          <w:lang w:eastAsia="en-CA"/>
        </w:rPr>
        <w:t xml:space="preserve"> </w:t>
      </w:r>
      <w:r w:rsidR="002405A4" w:rsidRPr="00B25FE1">
        <w:rPr>
          <w:rFonts w:ascii="Arial" w:eastAsia="Times New Roman" w:hAnsi="Arial" w:cs="Arial"/>
          <w:bCs/>
          <w:lang w:eastAsia="en-CA"/>
        </w:rPr>
        <w:t xml:space="preserve"> </w:t>
      </w:r>
      <w:r w:rsidR="00971954" w:rsidRPr="00B25FE1">
        <w:rPr>
          <w:rFonts w:ascii="Arial" w:eastAsia="Times New Roman" w:hAnsi="Arial" w:cs="Arial"/>
          <w:bCs/>
          <w:lang w:eastAsia="en-CA"/>
        </w:rPr>
        <w:t xml:space="preserve">Further, </w:t>
      </w:r>
      <w:r w:rsidR="000E439C" w:rsidRPr="00B25FE1">
        <w:rPr>
          <w:rFonts w:ascii="Arial" w:eastAsia="Times New Roman" w:hAnsi="Arial" w:cs="Arial"/>
          <w:bCs/>
          <w:lang w:eastAsia="en-CA"/>
        </w:rPr>
        <w:t>some end-users may have already started to modify their systems (PBX or alarm systems).</w:t>
      </w:r>
      <w:r w:rsidR="002405A4" w:rsidRPr="00B25FE1">
        <w:rPr>
          <w:rFonts w:ascii="Arial" w:eastAsia="Times New Roman" w:hAnsi="Arial" w:cs="Arial"/>
          <w:bCs/>
          <w:lang w:eastAsia="en-CA"/>
        </w:rPr>
        <w:t xml:space="preserve"> </w:t>
      </w:r>
      <w:r w:rsidR="000E439C" w:rsidRPr="00B25FE1">
        <w:rPr>
          <w:rFonts w:ascii="Arial" w:eastAsia="Times New Roman" w:hAnsi="Arial" w:cs="Arial"/>
          <w:bCs/>
          <w:lang w:eastAsia="en-CA"/>
        </w:rPr>
        <w:t xml:space="preserve"> </w:t>
      </w:r>
      <w:r w:rsidR="005F2F88" w:rsidRPr="00B25FE1">
        <w:rPr>
          <w:rFonts w:ascii="Arial" w:eastAsia="Times New Roman" w:hAnsi="Arial" w:cs="Arial"/>
          <w:bCs/>
          <w:lang w:eastAsia="en-CA"/>
        </w:rPr>
        <w:t xml:space="preserve">Rogers is of the view that since the costs have already started to be incurred, relief </w:t>
      </w:r>
      <w:r w:rsidR="002405A4" w:rsidRPr="00B25FE1">
        <w:rPr>
          <w:rFonts w:ascii="Arial" w:eastAsia="Times New Roman" w:hAnsi="Arial" w:cs="Arial"/>
          <w:bCs/>
          <w:lang w:eastAsia="en-CA"/>
        </w:rPr>
        <w:t>should not be delayed.</w:t>
      </w:r>
    </w:p>
    <w:p w:rsidR="002405A4" w:rsidRPr="00B25FE1" w:rsidRDefault="002405A4" w:rsidP="000D17E1">
      <w:pPr>
        <w:spacing w:after="0" w:line="240" w:lineRule="auto"/>
        <w:jc w:val="both"/>
        <w:rPr>
          <w:rFonts w:ascii="Arial" w:eastAsia="Times New Roman" w:hAnsi="Arial" w:cs="Arial"/>
          <w:bCs/>
          <w:lang w:eastAsia="en-CA"/>
        </w:rPr>
      </w:pPr>
    </w:p>
    <w:p w:rsidR="00A06D98" w:rsidRPr="00B25FE1" w:rsidRDefault="00AE17E8" w:rsidP="000D17E1">
      <w:pPr>
        <w:spacing w:after="0" w:line="240" w:lineRule="auto"/>
        <w:jc w:val="both"/>
        <w:rPr>
          <w:rFonts w:ascii="Arial" w:eastAsia="Times New Roman" w:hAnsi="Arial" w:cs="Arial"/>
          <w:bCs/>
          <w:lang w:eastAsia="en-CA"/>
        </w:rPr>
      </w:pPr>
      <w:r w:rsidRPr="00B25FE1">
        <w:rPr>
          <w:rFonts w:ascii="Arial" w:eastAsia="Times New Roman" w:hAnsi="Arial" w:cs="Arial"/>
          <w:bCs/>
          <w:lang w:eastAsia="en-CA"/>
        </w:rPr>
        <w:t>In our view,</w:t>
      </w:r>
      <w:r w:rsidR="00864602" w:rsidRPr="00B25FE1">
        <w:rPr>
          <w:rFonts w:ascii="Arial" w:eastAsia="Times New Roman" w:hAnsi="Arial" w:cs="Arial"/>
          <w:bCs/>
          <w:lang w:eastAsia="en-CA"/>
        </w:rPr>
        <w:t xml:space="preserve"> there is still a significant amount of </w:t>
      </w:r>
      <w:r w:rsidR="00C2449A" w:rsidRPr="00B25FE1">
        <w:rPr>
          <w:rFonts w:ascii="Arial" w:eastAsia="Times New Roman" w:hAnsi="Arial" w:cs="Arial"/>
          <w:bCs/>
          <w:lang w:eastAsia="en-CA"/>
        </w:rPr>
        <w:t>work to be done</w:t>
      </w:r>
      <w:r w:rsidR="00864602" w:rsidRPr="00B25FE1">
        <w:rPr>
          <w:rFonts w:ascii="Arial" w:eastAsia="Times New Roman" w:hAnsi="Arial" w:cs="Arial"/>
          <w:bCs/>
          <w:lang w:eastAsia="en-CA"/>
        </w:rPr>
        <w:t xml:space="preserve">. </w:t>
      </w:r>
      <w:r w:rsidR="002405A4" w:rsidRPr="00B25FE1">
        <w:rPr>
          <w:rFonts w:ascii="Arial" w:eastAsia="Times New Roman" w:hAnsi="Arial" w:cs="Arial"/>
          <w:bCs/>
          <w:lang w:eastAsia="en-CA"/>
        </w:rPr>
        <w:t xml:space="preserve"> </w:t>
      </w:r>
      <w:r w:rsidR="00864602" w:rsidRPr="00B25FE1">
        <w:rPr>
          <w:rFonts w:ascii="Arial" w:eastAsia="Times New Roman" w:hAnsi="Arial" w:cs="Arial"/>
          <w:bCs/>
          <w:lang w:eastAsia="en-CA"/>
        </w:rPr>
        <w:t>By delaying the implementation</w:t>
      </w:r>
      <w:r w:rsidR="001A54B0" w:rsidRPr="00B25FE1">
        <w:rPr>
          <w:rFonts w:ascii="Arial" w:eastAsia="Times New Roman" w:hAnsi="Arial" w:cs="Arial"/>
          <w:bCs/>
          <w:lang w:eastAsia="en-CA"/>
        </w:rPr>
        <w:t xml:space="preserve"> date,</w:t>
      </w:r>
      <w:r w:rsidR="00864602" w:rsidRPr="00B25FE1">
        <w:rPr>
          <w:rFonts w:ascii="Arial" w:eastAsia="Times New Roman" w:hAnsi="Arial" w:cs="Arial"/>
          <w:bCs/>
          <w:lang w:eastAsia="en-CA"/>
        </w:rPr>
        <w:t xml:space="preserve"> nothing is lost, </w:t>
      </w:r>
      <w:r w:rsidR="00F908FB">
        <w:rPr>
          <w:rFonts w:ascii="Arial" w:eastAsia="Times New Roman" w:hAnsi="Arial" w:cs="Arial"/>
          <w:bCs/>
          <w:lang w:eastAsia="en-CA"/>
        </w:rPr>
        <w:t xml:space="preserve">and </w:t>
      </w:r>
      <w:r w:rsidR="00864602" w:rsidRPr="00B25FE1">
        <w:rPr>
          <w:rFonts w:ascii="Arial" w:eastAsia="Times New Roman" w:hAnsi="Arial" w:cs="Arial"/>
          <w:bCs/>
          <w:lang w:eastAsia="en-CA"/>
        </w:rPr>
        <w:t>costs will have to be incurred eventually</w:t>
      </w:r>
      <w:r w:rsidR="002405A4" w:rsidRPr="00B25FE1">
        <w:rPr>
          <w:rFonts w:ascii="Arial" w:eastAsia="Times New Roman" w:hAnsi="Arial" w:cs="Arial"/>
          <w:bCs/>
          <w:lang w:eastAsia="en-CA"/>
        </w:rPr>
        <w:t>;</w:t>
      </w:r>
      <w:r w:rsidR="00864602" w:rsidRPr="00B25FE1">
        <w:rPr>
          <w:rFonts w:ascii="Arial" w:eastAsia="Times New Roman" w:hAnsi="Arial" w:cs="Arial"/>
          <w:bCs/>
          <w:lang w:eastAsia="en-CA"/>
        </w:rPr>
        <w:t xml:space="preserve"> however</w:t>
      </w:r>
      <w:r w:rsidR="002405A4" w:rsidRPr="00B25FE1">
        <w:rPr>
          <w:rFonts w:ascii="Arial" w:eastAsia="Times New Roman" w:hAnsi="Arial" w:cs="Arial"/>
          <w:bCs/>
          <w:lang w:eastAsia="en-CA"/>
        </w:rPr>
        <w:t>,</w:t>
      </w:r>
      <w:r w:rsidR="00864602" w:rsidRPr="00B25FE1">
        <w:rPr>
          <w:rFonts w:ascii="Arial" w:eastAsia="Times New Roman" w:hAnsi="Arial" w:cs="Arial"/>
          <w:bCs/>
          <w:lang w:eastAsia="en-CA"/>
        </w:rPr>
        <w:t xml:space="preserve"> incurring further costs at this time </w:t>
      </w:r>
      <w:r w:rsidR="00C26C63" w:rsidRPr="00B25FE1">
        <w:rPr>
          <w:rFonts w:ascii="Arial" w:eastAsia="Times New Roman" w:hAnsi="Arial" w:cs="Arial"/>
          <w:bCs/>
          <w:lang w:eastAsia="en-CA"/>
        </w:rPr>
        <w:t xml:space="preserve">are </w:t>
      </w:r>
      <w:r w:rsidR="00B25FE1" w:rsidRPr="00B25FE1">
        <w:rPr>
          <w:rFonts w:ascii="Arial" w:eastAsia="Times New Roman" w:hAnsi="Arial" w:cs="Arial"/>
          <w:bCs/>
          <w:lang w:eastAsia="en-CA"/>
        </w:rPr>
        <w:t xml:space="preserve">not necessary. </w:t>
      </w:r>
      <w:r w:rsidR="00864602" w:rsidRPr="00B25FE1">
        <w:rPr>
          <w:rFonts w:ascii="Arial" w:eastAsia="Times New Roman" w:hAnsi="Arial" w:cs="Arial"/>
          <w:bCs/>
          <w:lang w:eastAsia="en-CA"/>
        </w:rPr>
        <w:t xml:space="preserve"> As an ILEC, we have hundreds of systems and network elements such as switches in 211 exchanges that need to be updated, while CLECs typically only have a single switch with </w:t>
      </w:r>
      <w:r w:rsidR="00582601">
        <w:rPr>
          <w:rFonts w:ascii="Arial" w:eastAsia="Times New Roman" w:hAnsi="Arial" w:cs="Arial"/>
          <w:bCs/>
          <w:lang w:eastAsia="en-CA"/>
        </w:rPr>
        <w:t>few</w:t>
      </w:r>
      <w:r w:rsidR="00864602" w:rsidRPr="00B25FE1">
        <w:rPr>
          <w:rFonts w:ascii="Arial" w:eastAsia="Times New Roman" w:hAnsi="Arial" w:cs="Arial"/>
          <w:bCs/>
          <w:lang w:eastAsia="en-CA"/>
        </w:rPr>
        <w:t xml:space="preserve"> other changes to implement</w:t>
      </w:r>
      <w:r w:rsidR="001A54B0" w:rsidRPr="00B25FE1">
        <w:rPr>
          <w:rFonts w:ascii="Arial" w:eastAsia="Times New Roman" w:hAnsi="Arial" w:cs="Arial"/>
          <w:bCs/>
          <w:lang w:eastAsia="en-CA"/>
        </w:rPr>
        <w:t xml:space="preserve">. </w:t>
      </w:r>
      <w:r w:rsidR="002405A4" w:rsidRPr="00B25FE1">
        <w:rPr>
          <w:rFonts w:ascii="Arial" w:eastAsia="Times New Roman" w:hAnsi="Arial" w:cs="Arial"/>
          <w:bCs/>
          <w:lang w:eastAsia="en-CA"/>
        </w:rPr>
        <w:t xml:space="preserve"> </w:t>
      </w:r>
      <w:r w:rsidR="00A06D98" w:rsidRPr="00B25FE1">
        <w:rPr>
          <w:rFonts w:ascii="Arial" w:eastAsia="Times New Roman" w:hAnsi="Arial" w:cs="Arial"/>
          <w:bCs/>
          <w:lang w:eastAsia="en-CA"/>
        </w:rPr>
        <w:t>To put thi</w:t>
      </w:r>
      <w:r w:rsidR="001E1573" w:rsidRPr="00B25FE1">
        <w:rPr>
          <w:rFonts w:ascii="Arial" w:eastAsia="Times New Roman" w:hAnsi="Arial" w:cs="Arial"/>
          <w:bCs/>
          <w:lang w:eastAsia="en-CA"/>
        </w:rPr>
        <w:t>s into perspective</w:t>
      </w:r>
      <w:r w:rsidR="00F908FB">
        <w:rPr>
          <w:rFonts w:ascii="Arial" w:eastAsia="Times New Roman" w:hAnsi="Arial" w:cs="Arial"/>
          <w:bCs/>
          <w:lang w:eastAsia="en-CA"/>
        </w:rPr>
        <w:t>,</w:t>
      </w:r>
      <w:r w:rsidR="001E1573" w:rsidRPr="00B25FE1">
        <w:rPr>
          <w:rFonts w:ascii="Arial" w:eastAsia="Times New Roman" w:hAnsi="Arial" w:cs="Arial"/>
          <w:bCs/>
          <w:lang w:eastAsia="en-CA"/>
        </w:rPr>
        <w:t xml:space="preserve"> Bell Canada</w:t>
      </w:r>
      <w:r w:rsidR="00F908FB">
        <w:rPr>
          <w:rFonts w:ascii="Arial" w:eastAsia="Times New Roman" w:hAnsi="Arial" w:cs="Arial"/>
          <w:bCs/>
          <w:lang w:eastAsia="en-CA"/>
        </w:rPr>
        <w:t xml:space="preserve"> </w:t>
      </w:r>
      <w:r w:rsidR="00A06D98" w:rsidRPr="00B25FE1">
        <w:rPr>
          <w:rFonts w:ascii="Arial" w:eastAsia="Times New Roman" w:hAnsi="Arial" w:cs="Arial"/>
          <w:bCs/>
          <w:lang w:eastAsia="en-CA"/>
        </w:rPr>
        <w:t xml:space="preserve">will </w:t>
      </w:r>
      <w:r w:rsidR="00985C16">
        <w:rPr>
          <w:rFonts w:ascii="Arial" w:eastAsia="Times New Roman" w:hAnsi="Arial" w:cs="Arial"/>
          <w:bCs/>
          <w:lang w:eastAsia="en-CA"/>
        </w:rPr>
        <w:br/>
      </w:r>
      <w:r w:rsidR="00A06D98" w:rsidRPr="00B25FE1">
        <w:rPr>
          <w:rFonts w:ascii="Arial" w:eastAsia="Times New Roman" w:hAnsi="Arial" w:cs="Arial"/>
          <w:bCs/>
          <w:lang w:eastAsia="en-CA"/>
        </w:rPr>
        <w:t xml:space="preserve">have to invest upwards of </w:t>
      </w:r>
      <w:r w:rsidR="00985C16">
        <w:rPr>
          <w:rFonts w:ascii="Arial" w:eastAsia="Times New Roman" w:hAnsi="Arial" w:cs="Arial"/>
          <w:bCs/>
          <w:highlight w:val="yellow"/>
          <w:lang w:eastAsia="en-CA"/>
        </w:rPr>
        <w:tab/>
        <w:t xml:space="preserve">     </w:t>
      </w:r>
      <w:r w:rsidR="00A06D98" w:rsidRPr="00B25FE1">
        <w:rPr>
          <w:rFonts w:ascii="Arial" w:eastAsia="Times New Roman" w:hAnsi="Arial" w:cs="Arial"/>
          <w:bCs/>
          <w:highlight w:val="yellow"/>
          <w:lang w:eastAsia="en-CA"/>
        </w:rPr>
        <w:t>#</w:t>
      </w:r>
      <w:r w:rsidR="00A06D98" w:rsidRPr="00B25FE1">
        <w:rPr>
          <w:rFonts w:ascii="Arial" w:eastAsia="Times New Roman" w:hAnsi="Arial" w:cs="Arial"/>
          <w:bCs/>
          <w:lang w:eastAsia="en-CA"/>
        </w:rPr>
        <w:t xml:space="preserve"> in network costs in order to prepare for 10-digit dialing.  Telus, </w:t>
      </w:r>
      <w:r w:rsidR="00985C16">
        <w:rPr>
          <w:rFonts w:ascii="Arial" w:eastAsia="Times New Roman" w:hAnsi="Arial" w:cs="Arial"/>
          <w:bCs/>
          <w:lang w:eastAsia="en-CA"/>
        </w:rPr>
        <w:br/>
      </w:r>
      <w:r w:rsidR="00A06D98" w:rsidRPr="00B25FE1">
        <w:rPr>
          <w:rFonts w:ascii="Arial" w:eastAsia="Times New Roman" w:hAnsi="Arial" w:cs="Arial"/>
          <w:bCs/>
          <w:lang w:eastAsia="en-CA"/>
        </w:rPr>
        <w:t>while they are remaining neutral in their position, noted</w:t>
      </w:r>
      <w:r w:rsidR="00B25FE1" w:rsidRPr="00B25FE1">
        <w:rPr>
          <w:rFonts w:ascii="Arial" w:eastAsia="Times New Roman" w:hAnsi="Arial" w:cs="Arial"/>
          <w:bCs/>
          <w:lang w:eastAsia="en-CA"/>
        </w:rPr>
        <w:t xml:space="preserve"> </w:t>
      </w:r>
      <w:r w:rsidR="00A06D98" w:rsidRPr="00B25FE1">
        <w:rPr>
          <w:rFonts w:ascii="Arial" w:eastAsia="Times New Roman" w:hAnsi="Arial" w:cs="Arial"/>
          <w:bCs/>
          <w:lang w:eastAsia="en-CA"/>
        </w:rPr>
        <w:t>during the 17 November 2017 R</w:t>
      </w:r>
      <w:r w:rsidR="00B25FE1" w:rsidRPr="00B25FE1">
        <w:rPr>
          <w:rFonts w:ascii="Arial" w:eastAsia="Times New Roman" w:hAnsi="Arial" w:cs="Arial"/>
          <w:bCs/>
          <w:lang w:eastAsia="en-CA"/>
        </w:rPr>
        <w:t>PC</w:t>
      </w:r>
      <w:r w:rsidR="00A06D98" w:rsidRPr="00B25FE1">
        <w:rPr>
          <w:rFonts w:ascii="Arial" w:eastAsia="Times New Roman" w:hAnsi="Arial" w:cs="Arial"/>
          <w:bCs/>
          <w:lang w:eastAsia="en-CA"/>
        </w:rPr>
        <w:t xml:space="preserve"> meeting that Bell Canada being the largest TSP would have the most wo</w:t>
      </w:r>
      <w:r w:rsidR="00B25FE1" w:rsidRPr="00B25FE1">
        <w:rPr>
          <w:rFonts w:ascii="Arial" w:eastAsia="Times New Roman" w:hAnsi="Arial" w:cs="Arial"/>
          <w:bCs/>
          <w:lang w:eastAsia="en-CA"/>
        </w:rPr>
        <w:t>rk to complete in its networks.</w:t>
      </w:r>
    </w:p>
    <w:p w:rsidR="00A06D98" w:rsidRPr="00B25FE1" w:rsidRDefault="00A06D98" w:rsidP="000D17E1">
      <w:pPr>
        <w:spacing w:after="0" w:line="240" w:lineRule="auto"/>
        <w:jc w:val="both"/>
        <w:rPr>
          <w:rFonts w:ascii="Arial" w:eastAsia="Times New Roman" w:hAnsi="Arial" w:cs="Arial"/>
          <w:bCs/>
          <w:lang w:eastAsia="en-CA"/>
        </w:rPr>
      </w:pPr>
    </w:p>
    <w:p w:rsidR="00A06D98" w:rsidRPr="00B25FE1" w:rsidRDefault="00125D42" w:rsidP="000D17E1">
      <w:pPr>
        <w:shd w:val="clear" w:color="auto" w:fill="FFFFFF"/>
        <w:spacing w:after="0" w:line="240" w:lineRule="auto"/>
        <w:ind w:left="720" w:right="720"/>
        <w:jc w:val="both"/>
        <w:rPr>
          <w:rFonts w:ascii="Arial" w:eastAsia="Times New Roman" w:hAnsi="Arial" w:cs="Arial"/>
          <w:lang w:eastAsia="en-CA"/>
        </w:rPr>
      </w:pPr>
      <w:r>
        <w:rPr>
          <w:rFonts w:ascii="Arial" w:eastAsia="Times New Roman" w:hAnsi="Arial" w:cs="Arial"/>
          <w:lang w:eastAsia="en-CA"/>
        </w:rPr>
        <w:t>“</w:t>
      </w:r>
      <w:r w:rsidR="00A06D98" w:rsidRPr="00B25FE1">
        <w:rPr>
          <w:rFonts w:ascii="Arial" w:eastAsia="Times New Roman" w:hAnsi="Arial" w:cs="Arial"/>
          <w:lang w:eastAsia="en-CA"/>
        </w:rPr>
        <w:t>that TELUS position is to continue with the current schedule but is not opposed to delaying relief implementation and recognizes the fact that Bell is impacted the most by not delaying the relief implementation date as it is the largest TSP in the planning area and has the most work to do to complete the required network changes.</w:t>
      </w:r>
      <w:r>
        <w:rPr>
          <w:rFonts w:ascii="Arial" w:eastAsia="Times New Roman" w:hAnsi="Arial" w:cs="Arial"/>
          <w:lang w:eastAsia="en-CA"/>
        </w:rPr>
        <w:t>”</w:t>
      </w:r>
    </w:p>
    <w:p w:rsidR="00A06D98" w:rsidRPr="00B25FE1" w:rsidRDefault="00A06D98" w:rsidP="000D17E1">
      <w:pPr>
        <w:spacing w:after="0" w:line="240" w:lineRule="auto"/>
        <w:jc w:val="both"/>
        <w:rPr>
          <w:rFonts w:ascii="Arial" w:eastAsia="Times New Roman" w:hAnsi="Arial" w:cs="Arial"/>
          <w:bCs/>
          <w:lang w:eastAsia="en-CA"/>
        </w:rPr>
      </w:pPr>
    </w:p>
    <w:p w:rsidR="00C26C63" w:rsidRPr="00B25FE1" w:rsidRDefault="00C26C63" w:rsidP="000D17E1">
      <w:pPr>
        <w:spacing w:after="0" w:line="240" w:lineRule="auto"/>
        <w:jc w:val="both"/>
        <w:rPr>
          <w:rStyle w:val="apple-converted-space"/>
          <w:rFonts w:ascii="Arial" w:hAnsi="Arial" w:cs="Arial"/>
          <w:color w:val="333333"/>
          <w:shd w:val="clear" w:color="auto" w:fill="FFFFFF"/>
        </w:rPr>
      </w:pPr>
      <w:r w:rsidRPr="00B25FE1">
        <w:rPr>
          <w:rFonts w:ascii="Arial" w:eastAsia="Times New Roman" w:hAnsi="Arial" w:cs="Arial"/>
          <w:bCs/>
          <w:lang w:eastAsia="en-CA"/>
        </w:rPr>
        <w:t xml:space="preserve">As the Commission noted in its </w:t>
      </w:r>
      <w:r w:rsidR="00F908FB">
        <w:rPr>
          <w:rFonts w:ascii="Arial" w:eastAsia="Times New Roman" w:hAnsi="Arial" w:cs="Arial"/>
          <w:bCs/>
          <w:lang w:eastAsia="en-CA"/>
        </w:rPr>
        <w:t>D</w:t>
      </w:r>
      <w:r w:rsidR="00F908FB" w:rsidRPr="00B25FE1">
        <w:rPr>
          <w:rFonts w:ascii="Arial" w:eastAsia="Times New Roman" w:hAnsi="Arial" w:cs="Arial"/>
          <w:bCs/>
          <w:lang w:eastAsia="en-CA"/>
        </w:rPr>
        <w:t xml:space="preserve">ecision </w:t>
      </w:r>
      <w:r w:rsidRPr="00B25FE1">
        <w:rPr>
          <w:rFonts w:ascii="Arial" w:eastAsia="Times New Roman" w:hAnsi="Arial" w:cs="Arial"/>
          <w:bCs/>
          <w:lang w:eastAsia="en-CA"/>
        </w:rPr>
        <w:t xml:space="preserve">delaying the RIP for area codes 226 and 519: </w:t>
      </w:r>
      <w:r w:rsidR="00125D42">
        <w:rPr>
          <w:rFonts w:ascii="Arial" w:eastAsia="Times New Roman" w:hAnsi="Arial" w:cs="Arial"/>
          <w:bCs/>
          <w:lang w:eastAsia="en-CA"/>
        </w:rPr>
        <w:t>“</w:t>
      </w:r>
      <w:r w:rsidRPr="00B25FE1">
        <w:rPr>
          <w:rFonts w:ascii="Arial" w:hAnsi="Arial" w:cs="Arial"/>
          <w:color w:val="333333"/>
          <w:shd w:val="clear" w:color="auto" w:fill="FFFFFF"/>
        </w:rPr>
        <w:t>delaying the relief implementation date would be consistent with the latest numbering resource utilization forecast, and would be appropriate because it would allow telecommunication service providers (TSPs) to devote time and resources to more immediate projects.</w:t>
      </w:r>
      <w:r w:rsidR="00125D42">
        <w:rPr>
          <w:rStyle w:val="apple-converted-space"/>
          <w:rFonts w:ascii="Arial" w:hAnsi="Arial" w:cs="Arial"/>
          <w:color w:val="333333"/>
          <w:shd w:val="clear" w:color="auto" w:fill="FFFFFF"/>
        </w:rPr>
        <w:t>”</w:t>
      </w:r>
      <w:r w:rsidRPr="00B25FE1">
        <w:rPr>
          <w:rStyle w:val="FootnoteReference"/>
          <w:rFonts w:ascii="Arial" w:hAnsi="Arial" w:cs="Arial"/>
          <w:color w:val="333333"/>
          <w:shd w:val="clear" w:color="auto" w:fill="FFFFFF"/>
        </w:rPr>
        <w:footnoteReference w:id="7"/>
      </w:r>
    </w:p>
    <w:p w:rsidR="00C26C63" w:rsidRPr="00B25FE1" w:rsidRDefault="00C26C63" w:rsidP="000D17E1">
      <w:pPr>
        <w:spacing w:after="0" w:line="240" w:lineRule="auto"/>
        <w:jc w:val="both"/>
        <w:rPr>
          <w:rFonts w:ascii="Arial" w:eastAsia="Times New Roman" w:hAnsi="Arial" w:cs="Arial"/>
          <w:bCs/>
          <w:lang w:eastAsia="en-CA"/>
        </w:rPr>
      </w:pPr>
    </w:p>
    <w:p w:rsidR="001A54B0" w:rsidRPr="00B25FE1" w:rsidRDefault="00F840A0" w:rsidP="000D17E1">
      <w:pPr>
        <w:spacing w:after="0" w:line="240" w:lineRule="auto"/>
        <w:jc w:val="both"/>
        <w:rPr>
          <w:rFonts w:ascii="Arial" w:eastAsia="Times New Roman" w:hAnsi="Arial" w:cs="Arial"/>
          <w:bCs/>
          <w:lang w:eastAsia="en-CA"/>
        </w:rPr>
      </w:pPr>
      <w:r w:rsidRPr="00B25FE1">
        <w:rPr>
          <w:rFonts w:ascii="Arial" w:eastAsia="Times New Roman" w:hAnsi="Arial" w:cs="Arial"/>
          <w:bCs/>
          <w:lang w:eastAsia="en-CA"/>
        </w:rPr>
        <w:t xml:space="preserve">Given that area </w:t>
      </w:r>
      <w:r w:rsidR="002405A4" w:rsidRPr="00B25FE1">
        <w:rPr>
          <w:rFonts w:ascii="Arial" w:eastAsia="Times New Roman" w:hAnsi="Arial" w:cs="Arial"/>
          <w:bCs/>
          <w:lang w:eastAsia="en-CA"/>
        </w:rPr>
        <w:t xml:space="preserve">code </w:t>
      </w:r>
      <w:r w:rsidRPr="00B25FE1">
        <w:rPr>
          <w:rFonts w:ascii="Arial" w:eastAsia="Times New Roman" w:hAnsi="Arial" w:cs="Arial"/>
          <w:bCs/>
          <w:lang w:eastAsia="en-CA"/>
        </w:rPr>
        <w:t xml:space="preserve">709 does not actually require relief at this time and the </w:t>
      </w:r>
      <w:r w:rsidR="004D1D4D" w:rsidRPr="00B25FE1">
        <w:rPr>
          <w:rFonts w:ascii="Arial" w:eastAsia="Times New Roman" w:hAnsi="Arial" w:cs="Arial"/>
          <w:bCs/>
          <w:lang w:eastAsia="en-CA"/>
        </w:rPr>
        <w:t>PED</w:t>
      </w:r>
      <w:r w:rsidRPr="00B25FE1">
        <w:rPr>
          <w:rFonts w:ascii="Arial" w:eastAsia="Times New Roman" w:hAnsi="Arial" w:cs="Arial"/>
          <w:bCs/>
          <w:lang w:eastAsia="en-CA"/>
        </w:rPr>
        <w:t xml:space="preserve"> is now slated for </w:t>
      </w:r>
      <w:r w:rsidR="00EE3426" w:rsidRPr="00B25FE1">
        <w:rPr>
          <w:rFonts w:ascii="Arial" w:eastAsia="Times New Roman" w:hAnsi="Arial" w:cs="Arial"/>
          <w:bCs/>
          <w:lang w:eastAsia="en-CA"/>
        </w:rPr>
        <w:t>2024, Bell</w:t>
      </w:r>
      <w:r w:rsidR="00C2449A" w:rsidRPr="00B25FE1">
        <w:rPr>
          <w:rFonts w:ascii="Arial" w:eastAsia="Times New Roman" w:hAnsi="Arial" w:cs="Arial"/>
          <w:bCs/>
          <w:lang w:eastAsia="en-CA"/>
        </w:rPr>
        <w:t xml:space="preserve"> </w:t>
      </w:r>
      <w:r w:rsidR="007E784C">
        <w:rPr>
          <w:rFonts w:ascii="Arial" w:eastAsia="Times New Roman" w:hAnsi="Arial" w:cs="Arial"/>
          <w:bCs/>
          <w:lang w:eastAsia="en-CA"/>
        </w:rPr>
        <w:t xml:space="preserve">Canada </w:t>
      </w:r>
      <w:r w:rsidR="00C2449A" w:rsidRPr="00B25FE1">
        <w:rPr>
          <w:rFonts w:ascii="Arial" w:eastAsia="Times New Roman" w:hAnsi="Arial" w:cs="Arial"/>
          <w:bCs/>
          <w:lang w:eastAsia="en-CA"/>
        </w:rPr>
        <w:t>is proposing the relief date be postponed in order to save on the investment</w:t>
      </w:r>
      <w:r w:rsidR="00C26C63" w:rsidRPr="00B25FE1">
        <w:rPr>
          <w:rFonts w:ascii="Arial" w:eastAsia="Times New Roman" w:hAnsi="Arial" w:cs="Arial"/>
          <w:bCs/>
          <w:lang w:eastAsia="en-CA"/>
        </w:rPr>
        <w:t xml:space="preserve"> and dedicate its resources to more immediate projects</w:t>
      </w:r>
      <w:r w:rsidR="00C2449A" w:rsidRPr="00B25FE1">
        <w:rPr>
          <w:rFonts w:ascii="Arial" w:eastAsia="Times New Roman" w:hAnsi="Arial" w:cs="Arial"/>
          <w:bCs/>
          <w:lang w:eastAsia="en-CA"/>
        </w:rPr>
        <w:t xml:space="preserve">.  </w:t>
      </w:r>
      <w:r w:rsidR="001A54B0" w:rsidRPr="00B25FE1">
        <w:rPr>
          <w:rFonts w:ascii="Arial" w:eastAsia="Times New Roman" w:hAnsi="Arial" w:cs="Arial"/>
          <w:bCs/>
          <w:lang w:eastAsia="en-CA"/>
        </w:rPr>
        <w:t xml:space="preserve">It </w:t>
      </w:r>
      <w:r w:rsidRPr="00B25FE1">
        <w:rPr>
          <w:rFonts w:ascii="Arial" w:eastAsia="Times New Roman" w:hAnsi="Arial" w:cs="Arial"/>
          <w:bCs/>
          <w:lang w:eastAsia="en-CA"/>
        </w:rPr>
        <w:t xml:space="preserve">is wasteful </w:t>
      </w:r>
      <w:r w:rsidR="001A54B0" w:rsidRPr="00B25FE1">
        <w:rPr>
          <w:rFonts w:ascii="Arial" w:eastAsia="Times New Roman" w:hAnsi="Arial" w:cs="Arial"/>
          <w:bCs/>
          <w:lang w:eastAsia="en-CA"/>
        </w:rPr>
        <w:t xml:space="preserve">to move ahead </w:t>
      </w:r>
      <w:r w:rsidR="008D3762" w:rsidRPr="00B25FE1">
        <w:rPr>
          <w:rFonts w:ascii="Arial" w:eastAsia="Times New Roman" w:hAnsi="Arial" w:cs="Arial"/>
          <w:bCs/>
          <w:lang w:eastAsia="en-CA"/>
        </w:rPr>
        <w:t>when no relief is actually necessary at this time</w:t>
      </w:r>
      <w:r w:rsidR="002405A4" w:rsidRPr="00B25FE1">
        <w:rPr>
          <w:rFonts w:ascii="Arial" w:eastAsia="Times New Roman" w:hAnsi="Arial" w:cs="Arial"/>
          <w:bCs/>
          <w:lang w:eastAsia="en-CA"/>
        </w:rPr>
        <w:t>.</w:t>
      </w:r>
    </w:p>
    <w:p w:rsidR="00A06D98" w:rsidRPr="00B25FE1" w:rsidRDefault="00A06D98" w:rsidP="000D17E1">
      <w:pPr>
        <w:spacing w:after="0" w:line="240" w:lineRule="auto"/>
        <w:jc w:val="both"/>
        <w:rPr>
          <w:rFonts w:ascii="Arial" w:eastAsia="Times New Roman" w:hAnsi="Arial" w:cs="Arial"/>
          <w:bCs/>
          <w:lang w:eastAsia="en-CA"/>
        </w:rPr>
      </w:pPr>
    </w:p>
    <w:p w:rsidR="00EE3426" w:rsidRPr="00B25FE1" w:rsidRDefault="00EE3426" w:rsidP="000D17E1">
      <w:pPr>
        <w:pStyle w:val="NormalWeb"/>
        <w:shd w:val="clear" w:color="auto" w:fill="FFFFFF"/>
        <w:spacing w:before="0" w:after="0"/>
        <w:jc w:val="both"/>
        <w:rPr>
          <w:rStyle w:val="Strong"/>
          <w:rFonts w:ascii="Arial" w:hAnsi="Arial" w:cs="Arial"/>
          <w:sz w:val="22"/>
          <w:szCs w:val="22"/>
          <w:u w:val="single"/>
          <w:lang w:val="en"/>
        </w:rPr>
      </w:pPr>
      <w:r w:rsidRPr="00B25FE1">
        <w:rPr>
          <w:rStyle w:val="Strong"/>
          <w:rFonts w:ascii="Arial" w:hAnsi="Arial" w:cs="Arial"/>
          <w:sz w:val="22"/>
          <w:szCs w:val="22"/>
          <w:u w:val="single"/>
          <w:lang w:val="en"/>
        </w:rPr>
        <w:t>Public awareness campa</w:t>
      </w:r>
      <w:r w:rsidR="002405A4" w:rsidRPr="00B25FE1">
        <w:rPr>
          <w:rStyle w:val="Strong"/>
          <w:rFonts w:ascii="Arial" w:hAnsi="Arial" w:cs="Arial"/>
          <w:sz w:val="22"/>
          <w:szCs w:val="22"/>
          <w:u w:val="single"/>
          <w:lang w:val="en"/>
        </w:rPr>
        <w:t>ign and customer communications</w:t>
      </w:r>
    </w:p>
    <w:p w:rsidR="00EE3426" w:rsidRPr="00B25FE1" w:rsidRDefault="00EE3426" w:rsidP="000D17E1">
      <w:pPr>
        <w:shd w:val="clear" w:color="auto" w:fill="FFFFFF"/>
        <w:spacing w:after="0" w:line="240" w:lineRule="auto"/>
        <w:jc w:val="both"/>
        <w:rPr>
          <w:rFonts w:ascii="Arial" w:eastAsia="Times New Roman" w:hAnsi="Arial" w:cs="Arial"/>
          <w:bCs/>
          <w:lang w:eastAsia="en-CA"/>
        </w:rPr>
      </w:pPr>
    </w:p>
    <w:p w:rsidR="00EE3426" w:rsidRPr="00B25FE1" w:rsidRDefault="00EE3426" w:rsidP="000D17E1">
      <w:pPr>
        <w:shd w:val="clear" w:color="auto" w:fill="FFFFFF"/>
        <w:spacing w:after="0" w:line="240" w:lineRule="auto"/>
        <w:jc w:val="both"/>
        <w:rPr>
          <w:rFonts w:ascii="Arial" w:eastAsia="Times New Roman" w:hAnsi="Arial" w:cs="Arial"/>
          <w:bCs/>
          <w:lang w:eastAsia="en-CA"/>
        </w:rPr>
      </w:pPr>
      <w:r w:rsidRPr="00B25FE1">
        <w:rPr>
          <w:rFonts w:ascii="Arial" w:eastAsia="Times New Roman" w:hAnsi="Arial" w:cs="Arial"/>
          <w:bCs/>
          <w:lang w:eastAsia="en-CA"/>
        </w:rPr>
        <w:t xml:space="preserve">Rogers argues that the public awareness campaign </w:t>
      </w:r>
      <w:r w:rsidR="00204B68" w:rsidRPr="00B25FE1">
        <w:rPr>
          <w:rFonts w:ascii="Arial" w:eastAsia="Times New Roman" w:hAnsi="Arial" w:cs="Arial"/>
          <w:bCs/>
          <w:lang w:eastAsia="en-CA"/>
        </w:rPr>
        <w:t>h</w:t>
      </w:r>
      <w:r w:rsidRPr="00B25FE1">
        <w:rPr>
          <w:rFonts w:ascii="Arial" w:eastAsia="Times New Roman" w:hAnsi="Arial" w:cs="Arial"/>
          <w:bCs/>
          <w:lang w:eastAsia="en-CA"/>
        </w:rPr>
        <w:t>as already begun, various customer communications have been sent (i.e., bill messages</w:t>
      </w:r>
      <w:r w:rsidR="00C24131">
        <w:rPr>
          <w:rFonts w:ascii="Arial" w:eastAsia="Times New Roman" w:hAnsi="Arial" w:cs="Arial"/>
          <w:bCs/>
          <w:lang w:eastAsia="en-CA"/>
        </w:rPr>
        <w:t xml:space="preserve"> </w:t>
      </w:r>
      <w:r w:rsidRPr="00B25FE1">
        <w:rPr>
          <w:rFonts w:ascii="Arial" w:eastAsia="Times New Roman" w:hAnsi="Arial" w:cs="Arial"/>
          <w:bCs/>
          <w:lang w:eastAsia="en-CA"/>
        </w:rPr>
        <w:t xml:space="preserve">and text messages) and postponing the dates will likely cause customer confusion and could increase call </w:t>
      </w:r>
      <w:r w:rsidR="00C24131" w:rsidRPr="00B25FE1">
        <w:rPr>
          <w:rFonts w:ascii="Arial" w:eastAsia="Times New Roman" w:hAnsi="Arial" w:cs="Arial"/>
          <w:bCs/>
          <w:lang w:eastAsia="en-CA"/>
        </w:rPr>
        <w:t>cent</w:t>
      </w:r>
      <w:r w:rsidR="00C24131">
        <w:rPr>
          <w:rFonts w:ascii="Arial" w:eastAsia="Times New Roman" w:hAnsi="Arial" w:cs="Arial"/>
          <w:bCs/>
          <w:lang w:eastAsia="en-CA"/>
        </w:rPr>
        <w:t>re</w:t>
      </w:r>
      <w:r w:rsidR="00C24131" w:rsidRPr="00B25FE1">
        <w:rPr>
          <w:rFonts w:ascii="Arial" w:eastAsia="Times New Roman" w:hAnsi="Arial" w:cs="Arial"/>
          <w:bCs/>
          <w:lang w:eastAsia="en-CA"/>
        </w:rPr>
        <w:t xml:space="preserve"> </w:t>
      </w:r>
      <w:r w:rsidRPr="00B25FE1">
        <w:rPr>
          <w:rFonts w:ascii="Arial" w:eastAsia="Times New Roman" w:hAnsi="Arial" w:cs="Arial"/>
          <w:bCs/>
          <w:lang w:eastAsia="en-CA"/>
        </w:rPr>
        <w:t xml:space="preserve">volumes.  As </w:t>
      </w:r>
      <w:r w:rsidR="006048F9" w:rsidRPr="00B25FE1">
        <w:rPr>
          <w:rFonts w:ascii="Arial" w:eastAsia="Times New Roman" w:hAnsi="Arial" w:cs="Arial"/>
          <w:bCs/>
          <w:lang w:eastAsia="en-CA"/>
        </w:rPr>
        <w:t xml:space="preserve">a </w:t>
      </w:r>
      <w:r w:rsidRPr="00B25FE1">
        <w:rPr>
          <w:rFonts w:ascii="Arial" w:eastAsia="Times New Roman" w:hAnsi="Arial" w:cs="Arial"/>
          <w:bCs/>
          <w:lang w:eastAsia="en-CA"/>
        </w:rPr>
        <w:t>result, Rogers opposes delaying the relief implementation.</w:t>
      </w:r>
    </w:p>
    <w:p w:rsidR="00EE3426" w:rsidRPr="00B25FE1" w:rsidRDefault="00EE3426" w:rsidP="000D17E1">
      <w:pPr>
        <w:shd w:val="clear" w:color="auto" w:fill="FFFFFF"/>
        <w:spacing w:after="0" w:line="240" w:lineRule="auto"/>
        <w:jc w:val="both"/>
        <w:rPr>
          <w:rFonts w:ascii="Arial" w:eastAsia="Times New Roman" w:hAnsi="Arial" w:cs="Arial"/>
          <w:bCs/>
          <w:lang w:eastAsia="en-CA"/>
        </w:rPr>
      </w:pPr>
    </w:p>
    <w:p w:rsidR="00EE3426" w:rsidRPr="00B25FE1" w:rsidRDefault="00EE3426" w:rsidP="000D17E1">
      <w:pPr>
        <w:shd w:val="clear" w:color="auto" w:fill="FFFFFF"/>
        <w:spacing w:after="0" w:line="240" w:lineRule="auto"/>
        <w:jc w:val="both"/>
        <w:rPr>
          <w:rFonts w:ascii="Arial" w:eastAsia="Times New Roman" w:hAnsi="Arial" w:cs="Arial"/>
          <w:bCs/>
          <w:lang w:eastAsia="en-CA"/>
        </w:rPr>
      </w:pPr>
      <w:r w:rsidRPr="00B25FE1">
        <w:rPr>
          <w:rFonts w:ascii="Arial" w:hAnsi="Arial" w:cs="Arial"/>
        </w:rPr>
        <w:t xml:space="preserve">The NPA relief communications </w:t>
      </w:r>
      <w:r w:rsidR="00BB1730" w:rsidRPr="00B25FE1">
        <w:rPr>
          <w:rFonts w:ascii="Arial" w:hAnsi="Arial" w:cs="Arial"/>
        </w:rPr>
        <w:t>campaign, led</w:t>
      </w:r>
      <w:r w:rsidR="00A06D98" w:rsidRPr="00B25FE1">
        <w:rPr>
          <w:rFonts w:ascii="Arial" w:hAnsi="Arial" w:cs="Arial"/>
        </w:rPr>
        <w:t xml:space="preserve"> by Telecom Alliance,</w:t>
      </w:r>
      <w:r w:rsidRPr="00B25FE1">
        <w:rPr>
          <w:rFonts w:ascii="Arial" w:hAnsi="Arial" w:cs="Arial"/>
        </w:rPr>
        <w:t xml:space="preserve"> ran from February to May 2017</w:t>
      </w:r>
      <w:r w:rsidR="00582601">
        <w:rPr>
          <w:rFonts w:ascii="Arial" w:hAnsi="Arial" w:cs="Arial"/>
        </w:rPr>
        <w:t xml:space="preserve">. </w:t>
      </w:r>
      <w:r w:rsidR="003C16BE" w:rsidRPr="00B25FE1">
        <w:rPr>
          <w:rFonts w:ascii="Arial" w:hAnsi="Arial" w:cs="Arial"/>
        </w:rPr>
        <w:t>This</w:t>
      </w:r>
      <w:r w:rsidRPr="00B25FE1">
        <w:rPr>
          <w:rFonts w:ascii="Arial" w:hAnsi="Arial" w:cs="Arial"/>
        </w:rPr>
        <w:t xml:space="preserve"> was the first phase of the </w:t>
      </w:r>
      <w:r w:rsidR="00A06D98" w:rsidRPr="00B25FE1">
        <w:rPr>
          <w:rFonts w:ascii="Arial" w:hAnsi="Arial" w:cs="Arial"/>
        </w:rPr>
        <w:t>campaign which</w:t>
      </w:r>
      <w:r w:rsidRPr="00B25FE1">
        <w:rPr>
          <w:rFonts w:ascii="Arial" w:hAnsi="Arial" w:cs="Arial"/>
        </w:rPr>
        <w:t xml:space="preserve"> focused on creating awareness about the new area code and 10-digit dialing amongst consu</w:t>
      </w:r>
      <w:r w:rsidR="002405A4" w:rsidRPr="00B25FE1">
        <w:rPr>
          <w:rFonts w:ascii="Arial" w:hAnsi="Arial" w:cs="Arial"/>
        </w:rPr>
        <w:t>mers and businesses.</w:t>
      </w:r>
      <w:r w:rsidR="00582601">
        <w:rPr>
          <w:rFonts w:ascii="Arial" w:hAnsi="Arial" w:cs="Arial"/>
        </w:rPr>
        <w:t xml:space="preserve"> </w:t>
      </w:r>
      <w:r w:rsidRPr="00B25FE1">
        <w:rPr>
          <w:rFonts w:ascii="Arial" w:hAnsi="Arial" w:cs="Arial"/>
        </w:rPr>
        <w:t xml:space="preserve">The second phase of the campaign is scheduled to start in March 2018 to encourage customers to get ready and start </w:t>
      </w:r>
      <w:r w:rsidRPr="00B25FE1">
        <w:rPr>
          <w:rFonts w:ascii="Arial" w:hAnsi="Arial" w:cs="Arial"/>
        </w:rPr>
        <w:lastRenderedPageBreak/>
        <w:t>programming their equipment for 10-digit dialing</w:t>
      </w:r>
      <w:r w:rsidR="00582601">
        <w:rPr>
          <w:rFonts w:ascii="Arial" w:hAnsi="Arial" w:cs="Arial"/>
        </w:rPr>
        <w:t xml:space="preserve">. </w:t>
      </w:r>
      <w:r w:rsidR="00582601" w:rsidRPr="00B25FE1">
        <w:rPr>
          <w:rFonts w:ascii="Arial" w:hAnsi="Arial" w:cs="Arial"/>
        </w:rPr>
        <w:t xml:space="preserve"> Bell Canada contributed 75% of the campaign cost</w:t>
      </w:r>
      <w:r w:rsidR="00582601">
        <w:rPr>
          <w:rFonts w:ascii="Arial" w:hAnsi="Arial" w:cs="Arial"/>
        </w:rPr>
        <w:t>.</w:t>
      </w:r>
      <w:r w:rsidR="00582601" w:rsidRPr="00B25FE1">
        <w:rPr>
          <w:rFonts w:ascii="Arial" w:hAnsi="Arial" w:cs="Arial"/>
          <w:vertAlign w:val="superscript"/>
        </w:rPr>
        <w:footnoteReference w:id="8"/>
      </w:r>
      <w:r w:rsidR="00582601" w:rsidRPr="00B25FE1">
        <w:rPr>
          <w:rFonts w:ascii="Arial" w:hAnsi="Arial" w:cs="Arial"/>
        </w:rPr>
        <w:t xml:space="preserve">  </w:t>
      </w:r>
    </w:p>
    <w:p w:rsidR="00EE3426" w:rsidRPr="00B25FE1" w:rsidRDefault="00EE3426" w:rsidP="000D17E1">
      <w:pPr>
        <w:shd w:val="clear" w:color="auto" w:fill="FFFFFF"/>
        <w:spacing w:after="0" w:line="240" w:lineRule="auto"/>
        <w:jc w:val="both"/>
        <w:rPr>
          <w:rFonts w:ascii="Arial" w:eastAsia="Times New Roman" w:hAnsi="Arial" w:cs="Arial"/>
          <w:bCs/>
          <w:lang w:eastAsia="en-CA"/>
        </w:rPr>
      </w:pPr>
    </w:p>
    <w:p w:rsidR="00EE3426" w:rsidRPr="00B25FE1" w:rsidRDefault="00EE3426" w:rsidP="000D17E1">
      <w:pPr>
        <w:shd w:val="clear" w:color="auto" w:fill="FFFFFF"/>
        <w:spacing w:after="0" w:line="240" w:lineRule="auto"/>
        <w:jc w:val="both"/>
        <w:rPr>
          <w:rFonts w:ascii="Arial" w:eastAsia="Times New Roman" w:hAnsi="Arial" w:cs="Arial"/>
          <w:bCs/>
          <w:lang w:eastAsia="en-CA"/>
        </w:rPr>
      </w:pPr>
      <w:r w:rsidRPr="00B25FE1">
        <w:rPr>
          <w:rFonts w:ascii="Arial" w:eastAsia="Times New Roman" w:hAnsi="Arial" w:cs="Arial"/>
          <w:bCs/>
          <w:lang w:eastAsia="en-CA"/>
        </w:rPr>
        <w:t xml:space="preserve">In our view, while the public awareness campaign is underway, a further communication informing users they have more time for a transition is unlikely to be ill received or confusing.  With the PED being pushed out </w:t>
      </w:r>
      <w:r w:rsidR="00BB1730" w:rsidRPr="00B25FE1">
        <w:rPr>
          <w:rFonts w:ascii="Arial" w:eastAsia="Times New Roman" w:hAnsi="Arial" w:cs="Arial"/>
          <w:bCs/>
          <w:lang w:eastAsia="en-CA"/>
        </w:rPr>
        <w:t>so significantly</w:t>
      </w:r>
      <w:r w:rsidRPr="00B25FE1">
        <w:rPr>
          <w:rFonts w:ascii="Arial" w:eastAsia="Times New Roman" w:hAnsi="Arial" w:cs="Arial"/>
          <w:bCs/>
          <w:lang w:eastAsia="en-CA"/>
        </w:rPr>
        <w:t xml:space="preserve"> it only makes sense to postpone any furth</w:t>
      </w:r>
      <w:r w:rsidR="00B25FE1" w:rsidRPr="00B25FE1">
        <w:rPr>
          <w:rFonts w:ascii="Arial" w:eastAsia="Times New Roman" w:hAnsi="Arial" w:cs="Arial"/>
          <w:bCs/>
          <w:lang w:eastAsia="en-CA"/>
        </w:rPr>
        <w:t>er relief efforts at this time.</w:t>
      </w:r>
      <w:r w:rsidRPr="00B25FE1">
        <w:rPr>
          <w:rFonts w:ascii="Arial" w:eastAsia="Times New Roman" w:hAnsi="Arial" w:cs="Arial"/>
          <w:bCs/>
          <w:lang w:eastAsia="en-CA"/>
        </w:rPr>
        <w:t xml:space="preserve"> </w:t>
      </w:r>
      <w:r w:rsidR="001E1573" w:rsidRPr="00B25FE1">
        <w:rPr>
          <w:rFonts w:ascii="Arial" w:eastAsia="Times New Roman" w:hAnsi="Arial" w:cs="Arial"/>
          <w:bCs/>
          <w:lang w:eastAsia="en-CA"/>
        </w:rPr>
        <w:t xml:space="preserve"> A</w:t>
      </w:r>
      <w:r w:rsidR="00D83A79" w:rsidRPr="00B25FE1">
        <w:rPr>
          <w:rFonts w:ascii="Arial" w:eastAsia="Times New Roman" w:hAnsi="Arial" w:cs="Arial"/>
          <w:bCs/>
          <w:lang w:eastAsia="en-CA"/>
        </w:rPr>
        <w:t xml:space="preserve">s noted above, while phase 1 of the campaign has been launched, this piece of the campaign was simply to bring awareness to the public that a new area code and 10-digit dialing would be coming to 709. </w:t>
      </w:r>
      <w:r w:rsidR="00B25FE1" w:rsidRPr="00B25FE1">
        <w:rPr>
          <w:rFonts w:ascii="Arial" w:eastAsia="Times New Roman" w:hAnsi="Arial" w:cs="Arial"/>
          <w:bCs/>
          <w:lang w:eastAsia="en-CA"/>
        </w:rPr>
        <w:t xml:space="preserve"> </w:t>
      </w:r>
      <w:r w:rsidR="00D83A79" w:rsidRPr="00B25FE1">
        <w:rPr>
          <w:rFonts w:ascii="Arial" w:eastAsia="Times New Roman" w:hAnsi="Arial" w:cs="Arial"/>
          <w:bCs/>
          <w:lang w:eastAsia="en-CA"/>
        </w:rPr>
        <w:t xml:space="preserve">The call to action, which is </w:t>
      </w:r>
      <w:r w:rsidR="00C24131">
        <w:rPr>
          <w:rFonts w:ascii="Arial" w:eastAsia="Times New Roman" w:hAnsi="Arial" w:cs="Arial"/>
          <w:bCs/>
          <w:lang w:eastAsia="en-CA"/>
        </w:rPr>
        <w:t>p</w:t>
      </w:r>
      <w:r w:rsidR="00C24131" w:rsidRPr="00B25FE1">
        <w:rPr>
          <w:rFonts w:ascii="Arial" w:eastAsia="Times New Roman" w:hAnsi="Arial" w:cs="Arial"/>
          <w:bCs/>
          <w:lang w:eastAsia="en-CA"/>
        </w:rPr>
        <w:t xml:space="preserve">hase </w:t>
      </w:r>
      <w:r w:rsidR="00D83A79" w:rsidRPr="00B25FE1">
        <w:rPr>
          <w:rFonts w:ascii="Arial" w:eastAsia="Times New Roman" w:hAnsi="Arial" w:cs="Arial"/>
          <w:bCs/>
          <w:lang w:eastAsia="en-CA"/>
        </w:rPr>
        <w:t xml:space="preserve">2 of the campaign, is not scheduled to start until March 2018.  </w:t>
      </w:r>
      <w:r w:rsidR="00C26C63" w:rsidRPr="00B25FE1">
        <w:rPr>
          <w:rFonts w:ascii="Arial" w:eastAsia="Times New Roman" w:hAnsi="Arial" w:cs="Arial"/>
          <w:bCs/>
          <w:lang w:eastAsia="en-CA"/>
        </w:rPr>
        <w:t>Accordingly</w:t>
      </w:r>
      <w:r w:rsidR="00D83A79" w:rsidRPr="00B25FE1">
        <w:rPr>
          <w:rFonts w:ascii="Arial" w:eastAsia="Times New Roman" w:hAnsi="Arial" w:cs="Arial"/>
          <w:bCs/>
          <w:lang w:eastAsia="en-CA"/>
        </w:rPr>
        <w:t xml:space="preserve">, Bell Canada has not </w:t>
      </w:r>
      <w:r w:rsidR="00143106">
        <w:rPr>
          <w:rFonts w:ascii="Arial" w:eastAsia="Times New Roman" w:hAnsi="Arial" w:cs="Arial"/>
          <w:bCs/>
          <w:lang w:eastAsia="en-CA"/>
        </w:rPr>
        <w:t>met with</w:t>
      </w:r>
      <w:r w:rsidR="00D83A79" w:rsidRPr="00B25FE1">
        <w:rPr>
          <w:rFonts w:ascii="Arial" w:eastAsia="Times New Roman" w:hAnsi="Arial" w:cs="Arial"/>
          <w:bCs/>
          <w:lang w:eastAsia="en-CA"/>
        </w:rPr>
        <w:t xml:space="preserve"> secondary agencies such as Police, Fire and Ambulance agencies, </w:t>
      </w:r>
      <w:r w:rsidR="00143106">
        <w:rPr>
          <w:rFonts w:ascii="Arial" w:eastAsia="Times New Roman" w:hAnsi="Arial" w:cs="Arial"/>
          <w:bCs/>
          <w:lang w:eastAsia="en-CA"/>
        </w:rPr>
        <w:t xml:space="preserve">to inform them </w:t>
      </w:r>
      <w:r w:rsidR="00D83A79" w:rsidRPr="00B25FE1">
        <w:rPr>
          <w:rFonts w:ascii="Arial" w:eastAsia="Times New Roman" w:hAnsi="Arial" w:cs="Arial"/>
          <w:bCs/>
          <w:lang w:eastAsia="en-CA"/>
        </w:rPr>
        <w:t xml:space="preserve">that modifications to their PBX or call taking systems could be required. </w:t>
      </w:r>
      <w:r w:rsidR="002405A4" w:rsidRPr="00B25FE1">
        <w:rPr>
          <w:rFonts w:ascii="Arial" w:eastAsia="Times New Roman" w:hAnsi="Arial" w:cs="Arial"/>
          <w:bCs/>
          <w:lang w:eastAsia="en-CA"/>
        </w:rPr>
        <w:t xml:space="preserve"> </w:t>
      </w:r>
      <w:r w:rsidR="00D83A79" w:rsidRPr="00B25FE1">
        <w:rPr>
          <w:rFonts w:ascii="Arial" w:eastAsia="Times New Roman" w:hAnsi="Arial" w:cs="Arial"/>
          <w:bCs/>
          <w:lang w:eastAsia="en-CA"/>
        </w:rPr>
        <w:t>Therefore</w:t>
      </w:r>
      <w:r w:rsidR="00021D34" w:rsidRPr="00B25FE1">
        <w:rPr>
          <w:rFonts w:ascii="Arial" w:eastAsia="Times New Roman" w:hAnsi="Arial" w:cs="Arial"/>
          <w:bCs/>
          <w:lang w:eastAsia="en-CA"/>
        </w:rPr>
        <w:t>, c</w:t>
      </w:r>
      <w:r w:rsidRPr="00B25FE1">
        <w:rPr>
          <w:rFonts w:ascii="Arial" w:eastAsia="Times New Roman" w:hAnsi="Arial" w:cs="Arial"/>
          <w:bCs/>
          <w:lang w:eastAsia="en-CA"/>
        </w:rPr>
        <w:t>onsumers and Special users (9</w:t>
      </w:r>
      <w:r w:rsidR="00B25FE1" w:rsidRPr="00B25FE1">
        <w:rPr>
          <w:rFonts w:ascii="Arial" w:eastAsia="Times New Roman" w:hAnsi="Arial" w:cs="Arial"/>
          <w:bCs/>
          <w:lang w:eastAsia="en-CA"/>
        </w:rPr>
        <w:noBreakHyphen/>
      </w:r>
      <w:r w:rsidRPr="00B25FE1">
        <w:rPr>
          <w:rFonts w:ascii="Arial" w:eastAsia="Times New Roman" w:hAnsi="Arial" w:cs="Arial"/>
          <w:bCs/>
          <w:lang w:eastAsia="en-CA"/>
        </w:rPr>
        <w:t>1</w:t>
      </w:r>
      <w:r w:rsidR="00B25FE1" w:rsidRPr="00B25FE1">
        <w:rPr>
          <w:rFonts w:ascii="Arial" w:eastAsia="Times New Roman" w:hAnsi="Arial" w:cs="Arial"/>
          <w:bCs/>
          <w:lang w:eastAsia="en-CA"/>
        </w:rPr>
        <w:noBreakHyphen/>
      </w:r>
      <w:r w:rsidRPr="00B25FE1">
        <w:rPr>
          <w:rFonts w:ascii="Arial" w:eastAsia="Times New Roman" w:hAnsi="Arial" w:cs="Arial"/>
          <w:bCs/>
          <w:lang w:eastAsia="en-CA"/>
        </w:rPr>
        <w:t xml:space="preserve">1 </w:t>
      </w:r>
      <w:r w:rsidR="00C26C63" w:rsidRPr="00B25FE1">
        <w:rPr>
          <w:rFonts w:ascii="Arial" w:eastAsia="Times New Roman" w:hAnsi="Arial" w:cs="Arial"/>
          <w:bCs/>
          <w:lang w:eastAsia="en-CA"/>
        </w:rPr>
        <w:t xml:space="preserve">secondary </w:t>
      </w:r>
      <w:r w:rsidR="002405A4" w:rsidRPr="00B25FE1">
        <w:rPr>
          <w:rFonts w:ascii="Arial" w:eastAsia="Times New Roman" w:hAnsi="Arial" w:cs="Arial"/>
          <w:bCs/>
          <w:lang w:eastAsia="en-CA"/>
        </w:rPr>
        <w:t>public safety answering points</w:t>
      </w:r>
      <w:r w:rsidRPr="00B25FE1">
        <w:rPr>
          <w:rFonts w:ascii="Arial" w:eastAsia="Times New Roman" w:hAnsi="Arial" w:cs="Arial"/>
          <w:bCs/>
          <w:lang w:eastAsia="en-CA"/>
        </w:rPr>
        <w:t>, alarm companies, ISPs, paging companies</w:t>
      </w:r>
      <w:r w:rsidR="002405A4" w:rsidRPr="00B25FE1">
        <w:rPr>
          <w:rFonts w:ascii="Arial" w:eastAsia="Times New Roman" w:hAnsi="Arial" w:cs="Arial"/>
          <w:bCs/>
          <w:lang w:eastAsia="en-CA"/>
        </w:rPr>
        <w:t>,</w:t>
      </w:r>
      <w:r w:rsidRPr="00B25FE1">
        <w:rPr>
          <w:rFonts w:ascii="Arial" w:eastAsia="Times New Roman" w:hAnsi="Arial" w:cs="Arial"/>
          <w:bCs/>
          <w:lang w:eastAsia="en-CA"/>
        </w:rPr>
        <w:t xml:space="preserve"> etc.) who have not already begun implementing changes to their equipment and systems</w:t>
      </w:r>
      <w:r w:rsidR="00D83A79" w:rsidRPr="00B25FE1">
        <w:rPr>
          <w:rFonts w:ascii="Arial" w:eastAsia="Times New Roman" w:hAnsi="Arial" w:cs="Arial"/>
          <w:bCs/>
          <w:lang w:eastAsia="en-CA"/>
        </w:rPr>
        <w:t xml:space="preserve"> (which is likely the case in most instances)</w:t>
      </w:r>
      <w:r w:rsidRPr="00B25FE1">
        <w:rPr>
          <w:rFonts w:ascii="Arial" w:eastAsia="Times New Roman" w:hAnsi="Arial" w:cs="Arial"/>
          <w:bCs/>
          <w:lang w:eastAsia="en-CA"/>
        </w:rPr>
        <w:t>, will be able to save on capital expenses required to facilitate this change.  Instead, they will be able to re-allocate funds that would have been earmarked for legacy equipment upgrades associated with the industry mandated dial plan change.</w:t>
      </w:r>
    </w:p>
    <w:p w:rsidR="00EE3426" w:rsidRPr="00B25FE1" w:rsidRDefault="00EE3426" w:rsidP="000D17E1">
      <w:pPr>
        <w:shd w:val="clear" w:color="auto" w:fill="FFFFFF"/>
        <w:spacing w:after="0" w:line="240" w:lineRule="auto"/>
        <w:jc w:val="both"/>
        <w:rPr>
          <w:rFonts w:ascii="Arial" w:eastAsia="Times New Roman" w:hAnsi="Arial" w:cs="Arial"/>
          <w:bCs/>
          <w:lang w:eastAsia="en-CA"/>
        </w:rPr>
      </w:pPr>
    </w:p>
    <w:p w:rsidR="00C2412C" w:rsidRDefault="008025B5" w:rsidP="00170FA8">
      <w:pPr>
        <w:shd w:val="clear" w:color="auto" w:fill="FFFFFF"/>
        <w:spacing w:after="0" w:line="240" w:lineRule="auto"/>
        <w:jc w:val="both"/>
        <w:rPr>
          <w:rFonts w:ascii="Arial" w:eastAsia="Times New Roman" w:hAnsi="Arial" w:cs="Arial"/>
          <w:bCs/>
          <w:lang w:eastAsia="en-CA"/>
        </w:rPr>
      </w:pPr>
      <w:r>
        <w:rPr>
          <w:rFonts w:ascii="Arial" w:eastAsia="Times New Roman" w:hAnsi="Arial" w:cs="Arial"/>
          <w:bCs/>
          <w:lang w:eastAsia="en-CA"/>
        </w:rPr>
        <w:t>Further, the G</w:t>
      </w:r>
      <w:r w:rsidR="00170FA8" w:rsidRPr="00170FA8">
        <w:rPr>
          <w:rFonts w:ascii="Arial" w:eastAsia="Times New Roman" w:hAnsi="Arial" w:cs="Arial"/>
          <w:bCs/>
          <w:lang w:eastAsia="en-CA"/>
        </w:rPr>
        <w:t xml:space="preserve">overnment of Newfoundland and Labrador has sent a letter to the Commission </w:t>
      </w:r>
      <w:r w:rsidR="00170FA8">
        <w:rPr>
          <w:rFonts w:ascii="Arial" w:eastAsia="Times New Roman" w:hAnsi="Arial" w:cs="Arial"/>
          <w:bCs/>
          <w:lang w:eastAsia="en-CA"/>
        </w:rPr>
        <w:t>dated 28 November 201</w:t>
      </w:r>
      <w:r>
        <w:rPr>
          <w:rFonts w:ascii="Arial" w:eastAsia="Times New Roman" w:hAnsi="Arial" w:cs="Arial"/>
          <w:bCs/>
          <w:lang w:eastAsia="en-CA"/>
        </w:rPr>
        <w:t>7</w:t>
      </w:r>
      <w:r w:rsidR="00170FA8">
        <w:rPr>
          <w:rFonts w:ascii="Arial" w:eastAsia="Times New Roman" w:hAnsi="Arial" w:cs="Arial"/>
          <w:bCs/>
          <w:lang w:eastAsia="en-CA"/>
        </w:rPr>
        <w:t xml:space="preserve">, </w:t>
      </w:r>
      <w:r w:rsidR="00170FA8" w:rsidRPr="00170FA8">
        <w:rPr>
          <w:rFonts w:ascii="Arial" w:eastAsia="Times New Roman" w:hAnsi="Arial" w:cs="Arial"/>
          <w:bCs/>
          <w:lang w:eastAsia="en-CA"/>
        </w:rPr>
        <w:t xml:space="preserve">advising they have no objections </w:t>
      </w:r>
      <w:r w:rsidR="001A6E67">
        <w:rPr>
          <w:rFonts w:ascii="Arial" w:eastAsia="Times New Roman" w:hAnsi="Arial" w:cs="Arial"/>
          <w:bCs/>
          <w:lang w:eastAsia="en-CA"/>
        </w:rPr>
        <w:t>with</w:t>
      </w:r>
      <w:r w:rsidR="00170FA8" w:rsidRPr="00170FA8">
        <w:rPr>
          <w:rFonts w:ascii="Arial" w:eastAsia="Times New Roman" w:hAnsi="Arial" w:cs="Arial"/>
          <w:bCs/>
          <w:lang w:eastAsia="en-CA"/>
        </w:rPr>
        <w:t xml:space="preserve"> Bell's revised area code implementation plan as they have not incurred any expenses towards earlier implementation of </w:t>
      </w:r>
      <w:r w:rsidR="00170FA8">
        <w:rPr>
          <w:rFonts w:ascii="Arial" w:eastAsia="Times New Roman" w:hAnsi="Arial" w:cs="Arial"/>
          <w:bCs/>
          <w:lang w:eastAsia="en-CA"/>
        </w:rPr>
        <w:t>the new 879 code.</w:t>
      </w:r>
    </w:p>
    <w:p w:rsidR="00170FA8" w:rsidRPr="00170FA8" w:rsidRDefault="00170FA8" w:rsidP="00170FA8">
      <w:pPr>
        <w:shd w:val="clear" w:color="auto" w:fill="FFFFFF"/>
        <w:spacing w:after="0" w:line="240" w:lineRule="auto"/>
        <w:jc w:val="both"/>
        <w:rPr>
          <w:rFonts w:ascii="Arial" w:eastAsia="Times New Roman" w:hAnsi="Arial" w:cs="Arial"/>
          <w:bCs/>
          <w:lang w:eastAsia="en-CA"/>
        </w:rPr>
      </w:pPr>
    </w:p>
    <w:p w:rsidR="00506D4C" w:rsidRPr="00B25FE1" w:rsidRDefault="002405A4" w:rsidP="000D17E1">
      <w:pPr>
        <w:shd w:val="clear" w:color="auto" w:fill="FFFFFF"/>
        <w:spacing w:after="0" w:line="240" w:lineRule="auto"/>
        <w:jc w:val="both"/>
        <w:rPr>
          <w:rFonts w:ascii="Arial" w:eastAsia="Times New Roman" w:hAnsi="Arial" w:cs="Arial"/>
          <w:b/>
          <w:bCs/>
          <w:u w:val="single"/>
          <w:lang w:eastAsia="en-CA"/>
        </w:rPr>
      </w:pPr>
      <w:r w:rsidRPr="00B25FE1">
        <w:rPr>
          <w:rFonts w:ascii="Arial" w:eastAsia="Times New Roman" w:hAnsi="Arial" w:cs="Arial"/>
          <w:b/>
          <w:bCs/>
          <w:u w:val="single"/>
          <w:lang w:eastAsia="en-CA"/>
        </w:rPr>
        <w:t>Conclusion</w:t>
      </w:r>
      <w:bookmarkStart w:id="1" w:name="_GoBack"/>
      <w:bookmarkEnd w:id="1"/>
    </w:p>
    <w:p w:rsidR="00A63011" w:rsidRPr="00B25FE1" w:rsidRDefault="00A63011" w:rsidP="000D17E1">
      <w:pPr>
        <w:spacing w:after="0" w:line="240" w:lineRule="auto"/>
        <w:rPr>
          <w:rFonts w:ascii="Arial" w:hAnsi="Arial" w:cs="Arial"/>
          <w:color w:val="1F497D"/>
        </w:rPr>
      </w:pPr>
    </w:p>
    <w:p w:rsidR="00DE7557" w:rsidRPr="00B25FE1" w:rsidRDefault="00A63011" w:rsidP="000D17E1">
      <w:pPr>
        <w:spacing w:after="0" w:line="240" w:lineRule="auto"/>
        <w:jc w:val="both"/>
        <w:rPr>
          <w:rFonts w:ascii="Arial" w:eastAsia="Times New Roman" w:hAnsi="Arial" w:cs="Arial"/>
          <w:bCs/>
          <w:lang w:eastAsia="en-CA"/>
        </w:rPr>
      </w:pPr>
      <w:r w:rsidRPr="00B25FE1">
        <w:rPr>
          <w:rFonts w:ascii="Arial" w:eastAsia="Times New Roman" w:hAnsi="Arial" w:cs="Arial"/>
          <w:bCs/>
          <w:lang w:eastAsia="en-CA"/>
        </w:rPr>
        <w:t xml:space="preserve">For the reasons explained above, </w:t>
      </w:r>
      <w:r w:rsidR="00592EC0" w:rsidRPr="00B25FE1">
        <w:rPr>
          <w:rFonts w:ascii="Arial" w:eastAsia="Times New Roman" w:hAnsi="Arial" w:cs="Arial"/>
          <w:bCs/>
          <w:lang w:eastAsia="en-CA"/>
        </w:rPr>
        <w:t>Bell</w:t>
      </w:r>
      <w:r w:rsidR="007E784C">
        <w:rPr>
          <w:rFonts w:ascii="Arial" w:eastAsia="Times New Roman" w:hAnsi="Arial" w:cs="Arial"/>
          <w:bCs/>
          <w:lang w:eastAsia="en-CA"/>
        </w:rPr>
        <w:t xml:space="preserve"> Canada</w:t>
      </w:r>
      <w:r w:rsidR="00592EC0" w:rsidRPr="00B25FE1">
        <w:rPr>
          <w:rFonts w:ascii="Arial" w:eastAsia="Times New Roman" w:hAnsi="Arial" w:cs="Arial"/>
          <w:bCs/>
          <w:lang w:eastAsia="en-CA"/>
        </w:rPr>
        <w:t xml:space="preserve"> </w:t>
      </w:r>
      <w:r w:rsidR="00A64CE1" w:rsidRPr="00B25FE1">
        <w:rPr>
          <w:rFonts w:ascii="Arial" w:eastAsia="Times New Roman" w:hAnsi="Arial" w:cs="Arial"/>
          <w:bCs/>
          <w:lang w:eastAsia="en-CA"/>
        </w:rPr>
        <w:t>maintains its position that deferring the relief implementation plan remains the most appropriate</w:t>
      </w:r>
      <w:r w:rsidR="00C2412C" w:rsidRPr="00B25FE1">
        <w:rPr>
          <w:rFonts w:ascii="Arial" w:eastAsia="Times New Roman" w:hAnsi="Arial" w:cs="Arial"/>
          <w:bCs/>
          <w:lang w:eastAsia="en-CA"/>
        </w:rPr>
        <w:t>.</w:t>
      </w:r>
    </w:p>
    <w:p w:rsidR="00D83A79" w:rsidRPr="00B25FE1" w:rsidRDefault="00D83A79" w:rsidP="000D17E1">
      <w:pPr>
        <w:spacing w:after="0" w:line="240" w:lineRule="auto"/>
        <w:jc w:val="both"/>
        <w:rPr>
          <w:rFonts w:ascii="Arial" w:eastAsia="Times New Roman" w:hAnsi="Arial" w:cs="Arial"/>
          <w:bCs/>
          <w:lang w:eastAsia="en-CA"/>
        </w:rPr>
      </w:pPr>
    </w:p>
    <w:p w:rsidR="00C2412C" w:rsidRPr="00B25FE1" w:rsidRDefault="00204B68" w:rsidP="000D17E1">
      <w:pPr>
        <w:spacing w:after="0" w:line="240" w:lineRule="auto"/>
        <w:jc w:val="both"/>
        <w:rPr>
          <w:rFonts w:ascii="Arial" w:eastAsia="Times New Roman" w:hAnsi="Arial" w:cs="Arial"/>
          <w:bCs/>
          <w:lang w:eastAsia="en-CA"/>
        </w:rPr>
      </w:pPr>
      <w:r w:rsidRPr="00B25FE1">
        <w:rPr>
          <w:rFonts w:ascii="Arial" w:eastAsia="Times New Roman" w:hAnsi="Arial" w:cs="Arial"/>
          <w:bCs/>
          <w:lang w:eastAsia="en-CA"/>
        </w:rPr>
        <w:t>We</w:t>
      </w:r>
      <w:r w:rsidR="00A64CE1" w:rsidRPr="00B25FE1">
        <w:rPr>
          <w:rFonts w:ascii="Arial" w:eastAsia="Times New Roman" w:hAnsi="Arial" w:cs="Arial"/>
          <w:bCs/>
          <w:lang w:eastAsia="en-CA"/>
        </w:rPr>
        <w:t xml:space="preserve"> </w:t>
      </w:r>
      <w:r w:rsidR="00D83A79" w:rsidRPr="00B25FE1">
        <w:rPr>
          <w:rFonts w:ascii="Arial" w:eastAsia="Times New Roman" w:hAnsi="Arial" w:cs="Arial"/>
          <w:bCs/>
          <w:lang w:eastAsia="en-CA"/>
        </w:rPr>
        <w:t>respectfully request</w:t>
      </w:r>
      <w:r w:rsidR="00A64CE1" w:rsidRPr="00B25FE1">
        <w:rPr>
          <w:rFonts w:ascii="Arial" w:eastAsia="Times New Roman" w:hAnsi="Arial" w:cs="Arial"/>
          <w:bCs/>
          <w:lang w:eastAsia="en-CA"/>
        </w:rPr>
        <w:t xml:space="preserve"> the </w:t>
      </w:r>
      <w:r w:rsidR="00B43B72">
        <w:rPr>
          <w:rFonts w:ascii="Arial" w:eastAsia="Times New Roman" w:hAnsi="Arial" w:cs="Arial"/>
          <w:bCs/>
          <w:lang w:eastAsia="en-CA"/>
        </w:rPr>
        <w:t>C</w:t>
      </w:r>
      <w:r w:rsidR="00B43B72" w:rsidRPr="00B25FE1">
        <w:rPr>
          <w:rFonts w:ascii="Arial" w:eastAsia="Times New Roman" w:hAnsi="Arial" w:cs="Arial"/>
          <w:bCs/>
          <w:lang w:eastAsia="en-CA"/>
        </w:rPr>
        <w:t xml:space="preserve">ommission </w:t>
      </w:r>
      <w:r w:rsidR="00A64CE1" w:rsidRPr="00B25FE1">
        <w:rPr>
          <w:rFonts w:ascii="Arial" w:eastAsia="Times New Roman" w:hAnsi="Arial" w:cs="Arial"/>
          <w:bCs/>
          <w:lang w:eastAsia="en-CA"/>
        </w:rPr>
        <w:t xml:space="preserve">render a Decision by mid-February </w:t>
      </w:r>
      <w:r w:rsidR="00D83A79" w:rsidRPr="00B25FE1">
        <w:rPr>
          <w:rFonts w:ascii="Arial" w:eastAsia="Times New Roman" w:hAnsi="Arial" w:cs="Arial"/>
          <w:bCs/>
          <w:lang w:eastAsia="en-CA"/>
        </w:rPr>
        <w:t xml:space="preserve">2018 </w:t>
      </w:r>
      <w:r w:rsidR="00C2412C" w:rsidRPr="00B25FE1">
        <w:rPr>
          <w:rFonts w:ascii="Arial" w:eastAsia="Times New Roman" w:hAnsi="Arial" w:cs="Arial"/>
          <w:bCs/>
          <w:lang w:eastAsia="en-CA"/>
        </w:rPr>
        <w:t xml:space="preserve">as we will need time to prepare a communication that either (a) notifies the public that the relief </w:t>
      </w:r>
      <w:r w:rsidR="00B43B72" w:rsidRPr="00B25FE1">
        <w:rPr>
          <w:rFonts w:ascii="Arial" w:eastAsia="Times New Roman" w:hAnsi="Arial" w:cs="Arial"/>
          <w:bCs/>
          <w:lang w:eastAsia="en-CA"/>
        </w:rPr>
        <w:t>dat</w:t>
      </w:r>
      <w:r w:rsidR="00B43B72">
        <w:rPr>
          <w:rFonts w:ascii="Arial" w:eastAsia="Times New Roman" w:hAnsi="Arial" w:cs="Arial"/>
          <w:bCs/>
          <w:lang w:eastAsia="en-CA"/>
        </w:rPr>
        <w:t>e</w:t>
      </w:r>
      <w:r w:rsidR="00B43B72" w:rsidRPr="00B25FE1">
        <w:rPr>
          <w:rFonts w:ascii="Arial" w:eastAsia="Times New Roman" w:hAnsi="Arial" w:cs="Arial"/>
          <w:bCs/>
          <w:lang w:eastAsia="en-CA"/>
        </w:rPr>
        <w:t xml:space="preserve"> </w:t>
      </w:r>
      <w:r w:rsidR="00C2412C" w:rsidRPr="00B25FE1">
        <w:rPr>
          <w:rFonts w:ascii="Arial" w:eastAsia="Times New Roman" w:hAnsi="Arial" w:cs="Arial"/>
          <w:bCs/>
          <w:lang w:eastAsia="en-CA"/>
        </w:rPr>
        <w:t>has been delayed or; (b) move forward with phase 2 of the campaign</w:t>
      </w:r>
      <w:r w:rsidR="00592EC0" w:rsidRPr="00B25FE1">
        <w:rPr>
          <w:rFonts w:ascii="Arial" w:eastAsia="Times New Roman" w:hAnsi="Arial" w:cs="Arial"/>
          <w:bCs/>
          <w:lang w:eastAsia="en-CA"/>
        </w:rPr>
        <w:t>,</w:t>
      </w:r>
      <w:r w:rsidR="00C2412C" w:rsidRPr="00B25FE1">
        <w:rPr>
          <w:rFonts w:ascii="Arial" w:eastAsia="Times New Roman" w:hAnsi="Arial" w:cs="Arial"/>
          <w:bCs/>
          <w:lang w:eastAsia="en-CA"/>
        </w:rPr>
        <w:t xml:space="preserve"> which is the call to action</w:t>
      </w:r>
      <w:r w:rsidR="00592EC0" w:rsidRPr="00B25FE1">
        <w:rPr>
          <w:rFonts w:ascii="Arial" w:eastAsia="Times New Roman" w:hAnsi="Arial" w:cs="Arial"/>
          <w:bCs/>
          <w:lang w:eastAsia="en-CA"/>
        </w:rPr>
        <w:t>,</w:t>
      </w:r>
      <w:r w:rsidR="00C2412C" w:rsidRPr="00B25FE1">
        <w:rPr>
          <w:rFonts w:ascii="Arial" w:eastAsia="Times New Roman" w:hAnsi="Arial" w:cs="Arial"/>
          <w:bCs/>
          <w:lang w:eastAsia="en-CA"/>
        </w:rPr>
        <w:t xml:space="preserve"> currently scheduled </w:t>
      </w:r>
      <w:r w:rsidR="00582601">
        <w:rPr>
          <w:rFonts w:ascii="Arial" w:eastAsia="Times New Roman" w:hAnsi="Arial" w:cs="Arial"/>
          <w:bCs/>
          <w:lang w:eastAsia="en-CA"/>
        </w:rPr>
        <w:t>to begin in</w:t>
      </w:r>
      <w:r w:rsidR="00C2412C" w:rsidRPr="00B25FE1">
        <w:rPr>
          <w:rFonts w:ascii="Arial" w:eastAsia="Times New Roman" w:hAnsi="Arial" w:cs="Arial"/>
          <w:bCs/>
          <w:lang w:eastAsia="en-CA"/>
        </w:rPr>
        <w:t xml:space="preserve"> March 2018.</w:t>
      </w:r>
    </w:p>
    <w:p w:rsidR="00C2412C" w:rsidRPr="00B25FE1" w:rsidRDefault="00C2412C" w:rsidP="000D17E1">
      <w:pPr>
        <w:spacing w:after="0" w:line="240" w:lineRule="auto"/>
        <w:jc w:val="both"/>
        <w:rPr>
          <w:rFonts w:ascii="Arial" w:eastAsia="Times New Roman" w:hAnsi="Arial" w:cs="Arial"/>
          <w:bCs/>
          <w:lang w:eastAsia="en-CA"/>
        </w:rPr>
      </w:pPr>
    </w:p>
    <w:sectPr w:rsidR="00C2412C" w:rsidRPr="00B25FE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26" w:rsidRDefault="001D7626" w:rsidP="00F452EF">
      <w:pPr>
        <w:spacing w:after="0" w:line="240" w:lineRule="auto"/>
      </w:pPr>
      <w:r>
        <w:separator/>
      </w:r>
    </w:p>
  </w:endnote>
  <w:endnote w:type="continuationSeparator" w:id="0">
    <w:p w:rsidR="001D7626" w:rsidRDefault="001D7626" w:rsidP="00F4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919798"/>
      <w:docPartObj>
        <w:docPartGallery w:val="Page Numbers (Bottom of Page)"/>
        <w:docPartUnique/>
      </w:docPartObj>
    </w:sdtPr>
    <w:sdtEndPr>
      <w:rPr>
        <w:noProof/>
      </w:rPr>
    </w:sdtEndPr>
    <w:sdtContent>
      <w:p w:rsidR="00900E32" w:rsidRDefault="00900E32">
        <w:pPr>
          <w:pStyle w:val="Footer"/>
          <w:jc w:val="center"/>
        </w:pPr>
        <w:r>
          <w:fldChar w:fldCharType="begin"/>
        </w:r>
        <w:r>
          <w:instrText xml:space="preserve"> PAGE   \* MERGEFORMAT </w:instrText>
        </w:r>
        <w:r>
          <w:fldChar w:fldCharType="separate"/>
        </w:r>
        <w:r w:rsidR="001A6E67">
          <w:rPr>
            <w:noProof/>
          </w:rPr>
          <w:t>4</w:t>
        </w:r>
        <w:r>
          <w:rPr>
            <w:noProof/>
          </w:rPr>
          <w:fldChar w:fldCharType="end"/>
        </w:r>
      </w:p>
    </w:sdtContent>
  </w:sdt>
  <w:p w:rsidR="00900E32" w:rsidRDefault="00900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26" w:rsidRDefault="001D7626" w:rsidP="00F452EF">
      <w:pPr>
        <w:spacing w:after="0" w:line="240" w:lineRule="auto"/>
      </w:pPr>
      <w:r>
        <w:separator/>
      </w:r>
    </w:p>
  </w:footnote>
  <w:footnote w:type="continuationSeparator" w:id="0">
    <w:p w:rsidR="001D7626" w:rsidRDefault="001D7626" w:rsidP="00F452EF">
      <w:pPr>
        <w:spacing w:after="0" w:line="240" w:lineRule="auto"/>
      </w:pPr>
      <w:r>
        <w:continuationSeparator/>
      </w:r>
    </w:p>
  </w:footnote>
  <w:footnote w:id="1">
    <w:p w:rsidR="00900E32" w:rsidRPr="002405A4" w:rsidRDefault="00900E32" w:rsidP="002405A4">
      <w:pPr>
        <w:pStyle w:val="FootnoteText"/>
        <w:ind w:left="360" w:hanging="360"/>
        <w:jc w:val="both"/>
        <w:rPr>
          <w:rFonts w:ascii="Arial" w:hAnsi="Arial" w:cs="Arial"/>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w:t>
      </w:r>
      <w:r>
        <w:rPr>
          <w:rFonts w:ascii="Arial" w:hAnsi="Arial" w:cs="Arial"/>
          <w:sz w:val="18"/>
          <w:szCs w:val="18"/>
        </w:rPr>
        <w:t xml:space="preserve">CRTC </w:t>
      </w:r>
      <w:r w:rsidRPr="002405A4">
        <w:rPr>
          <w:rFonts w:ascii="Arial" w:hAnsi="Arial" w:cs="Arial"/>
          <w:sz w:val="18"/>
          <w:szCs w:val="18"/>
        </w:rPr>
        <w:t xml:space="preserve">2010-784, </w:t>
      </w:r>
      <w:r w:rsidRPr="005018DC">
        <w:rPr>
          <w:rFonts w:ascii="Arial" w:hAnsi="Arial" w:cs="Arial"/>
          <w:i/>
          <w:sz w:val="18"/>
          <w:szCs w:val="18"/>
        </w:rPr>
        <w:t>CRTC Interconnection Steering Committee consensus item – Reservation of area codes for future area code relief</w:t>
      </w:r>
      <w:r w:rsidRPr="002405A4">
        <w:rPr>
          <w:rFonts w:ascii="Arial" w:hAnsi="Arial" w:cs="Arial"/>
          <w:sz w:val="18"/>
          <w:szCs w:val="18"/>
        </w:rPr>
        <w:t>.</w:t>
      </w:r>
    </w:p>
  </w:footnote>
  <w:footnote w:id="2">
    <w:p w:rsidR="00900E32" w:rsidRPr="002405A4" w:rsidRDefault="00900E32" w:rsidP="002405A4">
      <w:pPr>
        <w:pStyle w:val="FootnoteText"/>
        <w:ind w:left="360" w:hanging="360"/>
        <w:jc w:val="both"/>
        <w:rPr>
          <w:rFonts w:ascii="Arial" w:hAnsi="Arial" w:cs="Arial"/>
          <w:i/>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Telecom Notice of Consultation CRTC 2016-205</w:t>
      </w:r>
      <w:r w:rsidRPr="002405A4">
        <w:rPr>
          <w:rFonts w:ascii="Arial" w:hAnsi="Arial" w:cs="Arial"/>
          <w:i/>
          <w:sz w:val="18"/>
          <w:szCs w:val="18"/>
        </w:rPr>
        <w:t>, Establishment of a CISC ad hoc committee for relief planning for area code 709 in Newfoundland and Labrador.</w:t>
      </w:r>
    </w:p>
  </w:footnote>
  <w:footnote w:id="3">
    <w:p w:rsidR="00900E32" w:rsidRPr="002405A4" w:rsidRDefault="00900E32" w:rsidP="002405A4">
      <w:pPr>
        <w:pStyle w:val="FootnoteText"/>
        <w:ind w:left="360" w:hanging="360"/>
        <w:jc w:val="both"/>
        <w:rPr>
          <w:rFonts w:ascii="Arial" w:hAnsi="Arial" w:cs="Arial"/>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CRTC 2017-35, </w:t>
      </w:r>
      <w:r w:rsidRPr="002405A4">
        <w:rPr>
          <w:rFonts w:ascii="Arial" w:hAnsi="Arial" w:cs="Arial"/>
          <w:i/>
          <w:sz w:val="18"/>
          <w:szCs w:val="18"/>
        </w:rPr>
        <w:t>Area code relief for area code 709 in Newfoundland and Labrador</w:t>
      </w:r>
      <w:r w:rsidRPr="002405A4">
        <w:rPr>
          <w:rFonts w:ascii="Arial" w:hAnsi="Arial" w:cs="Arial"/>
          <w:sz w:val="18"/>
          <w:szCs w:val="18"/>
        </w:rPr>
        <w:t>.</w:t>
      </w:r>
    </w:p>
  </w:footnote>
  <w:footnote w:id="4">
    <w:p w:rsidR="00900E32" w:rsidRPr="002405A4" w:rsidRDefault="00900E32" w:rsidP="00A06D98">
      <w:pPr>
        <w:pStyle w:val="FootnoteText"/>
        <w:ind w:left="360" w:hanging="360"/>
        <w:jc w:val="both"/>
        <w:rPr>
          <w:rFonts w:ascii="Arial" w:hAnsi="Arial" w:cs="Arial"/>
          <w:i/>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CRTC 2014-88, </w:t>
      </w:r>
      <w:r w:rsidRPr="002405A4">
        <w:rPr>
          <w:rFonts w:ascii="Arial" w:hAnsi="Arial" w:cs="Arial"/>
          <w:i/>
          <w:sz w:val="18"/>
          <w:szCs w:val="18"/>
        </w:rPr>
        <w:t>Updated relief implementation plan for area codes 226 and 519 in southwestern Ontario</w:t>
      </w:r>
      <w:r w:rsidR="00F908FB">
        <w:rPr>
          <w:rFonts w:ascii="Arial" w:hAnsi="Arial" w:cs="Arial"/>
          <w:i/>
          <w:sz w:val="18"/>
          <w:szCs w:val="18"/>
        </w:rPr>
        <w:t>.</w:t>
      </w:r>
      <w:r w:rsidRPr="002405A4">
        <w:rPr>
          <w:rFonts w:ascii="Arial" w:hAnsi="Arial" w:cs="Arial"/>
          <w:i/>
          <w:sz w:val="18"/>
          <w:szCs w:val="18"/>
        </w:rPr>
        <w:t xml:space="preserve"> </w:t>
      </w:r>
    </w:p>
  </w:footnote>
  <w:footnote w:id="5">
    <w:p w:rsidR="00900E32" w:rsidRPr="002405A4" w:rsidRDefault="00900E32" w:rsidP="00A06D98">
      <w:pPr>
        <w:pStyle w:val="FootnoteText"/>
        <w:ind w:left="360" w:hanging="360"/>
        <w:jc w:val="both"/>
        <w:rPr>
          <w:rFonts w:ascii="Arial" w:hAnsi="Arial" w:cs="Arial"/>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The Canadian NPA Relief Planning Guidelines Section 4.6g states: If the Projected Exhaust Date has been approved by the CRTC, or if other reasons suggest that a change in the Relief Date is desirable, then the RPC may recommend that the CRTC change the Relief Date.</w:t>
      </w:r>
    </w:p>
  </w:footnote>
  <w:footnote w:id="6">
    <w:p w:rsidR="00900E32" w:rsidRPr="002405A4" w:rsidRDefault="00900E32" w:rsidP="00A06D98">
      <w:pPr>
        <w:pStyle w:val="FootnoteText"/>
        <w:ind w:left="360" w:hanging="360"/>
        <w:jc w:val="both"/>
        <w:rPr>
          <w:rFonts w:ascii="Arial" w:hAnsi="Arial" w:cs="Arial"/>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w:t>
      </w:r>
      <w:r>
        <w:rPr>
          <w:rFonts w:ascii="Arial" w:hAnsi="Arial" w:cs="Arial"/>
          <w:sz w:val="18"/>
          <w:szCs w:val="18"/>
        </w:rPr>
        <w:t>CRTC 2014-33</w:t>
      </w:r>
      <w:r w:rsidRPr="002405A4">
        <w:rPr>
          <w:rFonts w:ascii="Arial" w:hAnsi="Arial" w:cs="Arial"/>
          <w:sz w:val="18"/>
          <w:szCs w:val="18"/>
        </w:rPr>
        <w:t xml:space="preserve">8, </w:t>
      </w:r>
      <w:r w:rsidRPr="005018DC">
        <w:rPr>
          <w:rFonts w:ascii="Arial" w:hAnsi="Arial" w:cs="Arial"/>
          <w:bCs/>
          <w:i/>
          <w:sz w:val="18"/>
          <w:szCs w:val="18"/>
        </w:rPr>
        <w:t>Area code relief for area codes 226 and 519 in southwestern Ontario</w:t>
      </w:r>
      <w:r>
        <w:rPr>
          <w:rFonts w:ascii="Arial" w:hAnsi="Arial" w:cs="Arial"/>
          <w:bCs/>
          <w:sz w:val="18"/>
          <w:szCs w:val="18"/>
        </w:rPr>
        <w:t>.</w:t>
      </w:r>
    </w:p>
  </w:footnote>
  <w:footnote w:id="7">
    <w:p w:rsidR="00C26C63" w:rsidRDefault="00C26C63" w:rsidP="00B25FE1">
      <w:pPr>
        <w:pStyle w:val="FootnoteText"/>
        <w:ind w:left="360" w:hanging="360"/>
        <w:jc w:val="both"/>
      </w:pPr>
      <w:r>
        <w:rPr>
          <w:rStyle w:val="FootnoteReference"/>
        </w:rPr>
        <w:footnoteRef/>
      </w:r>
      <w:r>
        <w:t xml:space="preserve"> </w:t>
      </w:r>
      <w:r w:rsidR="00B25FE1">
        <w:tab/>
      </w:r>
      <w:r w:rsidRPr="00B25FE1">
        <w:rPr>
          <w:rFonts w:ascii="Arial" w:hAnsi="Arial" w:cs="Arial"/>
          <w:sz w:val="18"/>
          <w:szCs w:val="18"/>
        </w:rPr>
        <w:t xml:space="preserve">Telecom Decision 2014-338, </w:t>
      </w:r>
      <w:r w:rsidR="007E784C">
        <w:rPr>
          <w:rFonts w:ascii="Arial" w:hAnsi="Arial" w:cs="Arial"/>
          <w:sz w:val="18"/>
          <w:szCs w:val="18"/>
        </w:rPr>
        <w:t>paragraph</w:t>
      </w:r>
      <w:r w:rsidR="00B25FE1" w:rsidRPr="00B25FE1">
        <w:rPr>
          <w:rFonts w:ascii="Arial" w:hAnsi="Arial" w:cs="Arial"/>
          <w:sz w:val="18"/>
          <w:szCs w:val="18"/>
        </w:rPr>
        <w:t xml:space="preserve"> </w:t>
      </w:r>
      <w:r w:rsidRPr="00B25FE1">
        <w:rPr>
          <w:rFonts w:ascii="Arial" w:hAnsi="Arial" w:cs="Arial"/>
          <w:sz w:val="18"/>
          <w:szCs w:val="18"/>
        </w:rPr>
        <w:t>3.</w:t>
      </w:r>
    </w:p>
  </w:footnote>
  <w:footnote w:id="8">
    <w:p w:rsidR="00582601" w:rsidRPr="00B25FE1" w:rsidRDefault="00582601" w:rsidP="00582601">
      <w:pPr>
        <w:pStyle w:val="FootnoteText"/>
        <w:ind w:left="360" w:hanging="360"/>
        <w:jc w:val="both"/>
        <w:rPr>
          <w:rFonts w:ascii="Arial" w:hAnsi="Arial" w:cs="Arial"/>
          <w:sz w:val="18"/>
          <w:szCs w:val="18"/>
        </w:rPr>
      </w:pPr>
      <w:r w:rsidRPr="00B25FE1">
        <w:rPr>
          <w:rStyle w:val="FootnoteReference"/>
          <w:rFonts w:ascii="Arial" w:hAnsi="Arial" w:cs="Arial"/>
          <w:sz w:val="18"/>
          <w:szCs w:val="18"/>
        </w:rPr>
        <w:footnoteRef/>
      </w:r>
      <w:r w:rsidRPr="00B25FE1">
        <w:rPr>
          <w:rFonts w:ascii="Arial" w:hAnsi="Arial" w:cs="Arial"/>
          <w:sz w:val="18"/>
          <w:szCs w:val="18"/>
        </w:rPr>
        <w:t xml:space="preserve"> </w:t>
      </w:r>
      <w:r w:rsidRPr="00B25FE1">
        <w:rPr>
          <w:rFonts w:ascii="Arial" w:hAnsi="Arial" w:cs="Arial"/>
          <w:sz w:val="18"/>
          <w:szCs w:val="18"/>
        </w:rPr>
        <w:tab/>
        <w:t>Telecom Alliance cost is for both NPA 709 (public awareness campaign and 10 digit dialing) and 418 (public awareness campaign).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E1" w:rsidRPr="00B25FE1" w:rsidRDefault="00B25FE1" w:rsidP="00B25FE1">
    <w:pPr>
      <w:pStyle w:val="Header"/>
      <w:tabs>
        <w:tab w:val="clear" w:pos="4680"/>
      </w:tabs>
      <w:rPr>
        <w:rFonts w:ascii="Arial" w:hAnsi="Arial" w:cs="Arial"/>
      </w:rPr>
    </w:pPr>
    <w:r>
      <w:tab/>
    </w:r>
    <w:r w:rsidR="00985C16">
      <w:rPr>
        <w:rFonts w:ascii="Arial" w:hAnsi="Arial" w:cs="Arial"/>
      </w:rPr>
      <w:t>Abridged</w:t>
    </w:r>
  </w:p>
  <w:p w:rsidR="00B25FE1" w:rsidRDefault="00B25FE1" w:rsidP="00B25FE1">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323E"/>
    <w:multiLevelType w:val="hybridMultilevel"/>
    <w:tmpl w:val="35FA44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1D2941"/>
    <w:multiLevelType w:val="hybridMultilevel"/>
    <w:tmpl w:val="6A26AA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16"/>
    <w:rsid w:val="00004CC5"/>
    <w:rsid w:val="00021D34"/>
    <w:rsid w:val="0004154A"/>
    <w:rsid w:val="00065DC9"/>
    <w:rsid w:val="00080DAB"/>
    <w:rsid w:val="00082FB6"/>
    <w:rsid w:val="00095253"/>
    <w:rsid w:val="000B24A8"/>
    <w:rsid w:val="000D17E1"/>
    <w:rsid w:val="000E439C"/>
    <w:rsid w:val="000F29AE"/>
    <w:rsid w:val="000F6CCA"/>
    <w:rsid w:val="000F7B27"/>
    <w:rsid w:val="00104DE8"/>
    <w:rsid w:val="0012547A"/>
    <w:rsid w:val="00125D42"/>
    <w:rsid w:val="00143106"/>
    <w:rsid w:val="00156DF6"/>
    <w:rsid w:val="00170FA8"/>
    <w:rsid w:val="00172C6D"/>
    <w:rsid w:val="001A54B0"/>
    <w:rsid w:val="001A6E67"/>
    <w:rsid w:val="001B1D3F"/>
    <w:rsid w:val="001C7196"/>
    <w:rsid w:val="001D2FE3"/>
    <w:rsid w:val="001D5CA9"/>
    <w:rsid w:val="001D7626"/>
    <w:rsid w:val="001E1573"/>
    <w:rsid w:val="00204B68"/>
    <w:rsid w:val="002405A4"/>
    <w:rsid w:val="00276F72"/>
    <w:rsid w:val="0029088C"/>
    <w:rsid w:val="002918D0"/>
    <w:rsid w:val="002A64E0"/>
    <w:rsid w:val="002E792E"/>
    <w:rsid w:val="003019BC"/>
    <w:rsid w:val="00313291"/>
    <w:rsid w:val="00314A16"/>
    <w:rsid w:val="003560A4"/>
    <w:rsid w:val="0036103F"/>
    <w:rsid w:val="00376A6D"/>
    <w:rsid w:val="003C16BE"/>
    <w:rsid w:val="00414B3D"/>
    <w:rsid w:val="00416364"/>
    <w:rsid w:val="00423AD8"/>
    <w:rsid w:val="004252E0"/>
    <w:rsid w:val="00436328"/>
    <w:rsid w:val="004577FB"/>
    <w:rsid w:val="0046474A"/>
    <w:rsid w:val="00466D7B"/>
    <w:rsid w:val="004671EE"/>
    <w:rsid w:val="00470ACE"/>
    <w:rsid w:val="00493115"/>
    <w:rsid w:val="004A114F"/>
    <w:rsid w:val="004B2C20"/>
    <w:rsid w:val="004B2C2F"/>
    <w:rsid w:val="004C0F34"/>
    <w:rsid w:val="004D1D4D"/>
    <w:rsid w:val="004D6A79"/>
    <w:rsid w:val="005018DC"/>
    <w:rsid w:val="00506D4C"/>
    <w:rsid w:val="005139B6"/>
    <w:rsid w:val="00570254"/>
    <w:rsid w:val="00582601"/>
    <w:rsid w:val="00584B81"/>
    <w:rsid w:val="00592EC0"/>
    <w:rsid w:val="005A5230"/>
    <w:rsid w:val="005A562F"/>
    <w:rsid w:val="005A7D22"/>
    <w:rsid w:val="005B26AB"/>
    <w:rsid w:val="005B4BD8"/>
    <w:rsid w:val="005D0147"/>
    <w:rsid w:val="005F2F88"/>
    <w:rsid w:val="006048F9"/>
    <w:rsid w:val="006341D9"/>
    <w:rsid w:val="00655AA2"/>
    <w:rsid w:val="00664B97"/>
    <w:rsid w:val="006A7DF7"/>
    <w:rsid w:val="006D7DF9"/>
    <w:rsid w:val="00720F0C"/>
    <w:rsid w:val="007454CF"/>
    <w:rsid w:val="00752B3B"/>
    <w:rsid w:val="007A5E92"/>
    <w:rsid w:val="007B618C"/>
    <w:rsid w:val="007B77ED"/>
    <w:rsid w:val="007B78B2"/>
    <w:rsid w:val="007E784C"/>
    <w:rsid w:val="007F242A"/>
    <w:rsid w:val="008025B5"/>
    <w:rsid w:val="00810C63"/>
    <w:rsid w:val="00833200"/>
    <w:rsid w:val="00836C9C"/>
    <w:rsid w:val="0084131C"/>
    <w:rsid w:val="008459A1"/>
    <w:rsid w:val="00847B52"/>
    <w:rsid w:val="00864602"/>
    <w:rsid w:val="008708E6"/>
    <w:rsid w:val="00886471"/>
    <w:rsid w:val="008C3FF9"/>
    <w:rsid w:val="008D3762"/>
    <w:rsid w:val="008D597E"/>
    <w:rsid w:val="008F4995"/>
    <w:rsid w:val="008F5520"/>
    <w:rsid w:val="00900E32"/>
    <w:rsid w:val="00930183"/>
    <w:rsid w:val="0094391F"/>
    <w:rsid w:val="0095091B"/>
    <w:rsid w:val="009532D5"/>
    <w:rsid w:val="009677D5"/>
    <w:rsid w:val="00971954"/>
    <w:rsid w:val="00985C16"/>
    <w:rsid w:val="009B3B85"/>
    <w:rsid w:val="009C34F0"/>
    <w:rsid w:val="009D0E18"/>
    <w:rsid w:val="009F6803"/>
    <w:rsid w:val="00A06D98"/>
    <w:rsid w:val="00A114AC"/>
    <w:rsid w:val="00A3198B"/>
    <w:rsid w:val="00A61652"/>
    <w:rsid w:val="00A63011"/>
    <w:rsid w:val="00A64CE1"/>
    <w:rsid w:val="00A83C61"/>
    <w:rsid w:val="00AC4AB6"/>
    <w:rsid w:val="00AD01F5"/>
    <w:rsid w:val="00AD2AED"/>
    <w:rsid w:val="00AE17E8"/>
    <w:rsid w:val="00AE51DF"/>
    <w:rsid w:val="00B009AA"/>
    <w:rsid w:val="00B136F5"/>
    <w:rsid w:val="00B25FE1"/>
    <w:rsid w:val="00B376CD"/>
    <w:rsid w:val="00B40E43"/>
    <w:rsid w:val="00B43B72"/>
    <w:rsid w:val="00B53190"/>
    <w:rsid w:val="00B868AB"/>
    <w:rsid w:val="00B97362"/>
    <w:rsid w:val="00BA1BC3"/>
    <w:rsid w:val="00BB081B"/>
    <w:rsid w:val="00BB1730"/>
    <w:rsid w:val="00BC432C"/>
    <w:rsid w:val="00BC47FE"/>
    <w:rsid w:val="00C15C92"/>
    <w:rsid w:val="00C164EF"/>
    <w:rsid w:val="00C2412C"/>
    <w:rsid w:val="00C24131"/>
    <w:rsid w:val="00C241FC"/>
    <w:rsid w:val="00C2449A"/>
    <w:rsid w:val="00C26C63"/>
    <w:rsid w:val="00C4577C"/>
    <w:rsid w:val="00C809AE"/>
    <w:rsid w:val="00CD2857"/>
    <w:rsid w:val="00CD5BC9"/>
    <w:rsid w:val="00CF6580"/>
    <w:rsid w:val="00D13A0F"/>
    <w:rsid w:val="00D214BB"/>
    <w:rsid w:val="00D21554"/>
    <w:rsid w:val="00D232DA"/>
    <w:rsid w:val="00D40B45"/>
    <w:rsid w:val="00D57CE2"/>
    <w:rsid w:val="00D619C0"/>
    <w:rsid w:val="00D7338D"/>
    <w:rsid w:val="00D83A79"/>
    <w:rsid w:val="00DC2BD0"/>
    <w:rsid w:val="00DE1C63"/>
    <w:rsid w:val="00DE466B"/>
    <w:rsid w:val="00DE7557"/>
    <w:rsid w:val="00DF662A"/>
    <w:rsid w:val="00E173BB"/>
    <w:rsid w:val="00E37FBD"/>
    <w:rsid w:val="00E45868"/>
    <w:rsid w:val="00E56696"/>
    <w:rsid w:val="00E607B0"/>
    <w:rsid w:val="00E77C4A"/>
    <w:rsid w:val="00E8110D"/>
    <w:rsid w:val="00EA6423"/>
    <w:rsid w:val="00EC1F7D"/>
    <w:rsid w:val="00EE1A9C"/>
    <w:rsid w:val="00EE3426"/>
    <w:rsid w:val="00EE577F"/>
    <w:rsid w:val="00EE7992"/>
    <w:rsid w:val="00EF1E7E"/>
    <w:rsid w:val="00F01877"/>
    <w:rsid w:val="00F070C0"/>
    <w:rsid w:val="00F3295D"/>
    <w:rsid w:val="00F452EF"/>
    <w:rsid w:val="00F54F3E"/>
    <w:rsid w:val="00F813FC"/>
    <w:rsid w:val="00F840A0"/>
    <w:rsid w:val="00F908FB"/>
    <w:rsid w:val="00F968AB"/>
    <w:rsid w:val="00FC0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4202"/>
  <w15:chartTrackingRefBased/>
  <w15:docId w15:val="{D57C86C7-67B5-4576-8AF6-97EB5B5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A16"/>
    <w:pPr>
      <w:spacing w:before="120" w:after="120" w:line="24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314A16"/>
    <w:rPr>
      <w:b/>
      <w:bCs/>
    </w:rPr>
  </w:style>
  <w:style w:type="paragraph" w:styleId="ListParagraph">
    <w:name w:val="List Paragraph"/>
    <w:basedOn w:val="Normal"/>
    <w:uiPriority w:val="34"/>
    <w:qFormat/>
    <w:rsid w:val="004577FB"/>
    <w:pPr>
      <w:ind w:left="720"/>
      <w:contextualSpacing/>
    </w:pPr>
  </w:style>
  <w:style w:type="paragraph" w:styleId="FootnoteText">
    <w:name w:val="footnote text"/>
    <w:basedOn w:val="Normal"/>
    <w:link w:val="FootnoteTextChar"/>
    <w:uiPriority w:val="99"/>
    <w:semiHidden/>
    <w:unhideWhenUsed/>
    <w:rsid w:val="00F45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2EF"/>
    <w:rPr>
      <w:sz w:val="20"/>
      <w:szCs w:val="20"/>
    </w:rPr>
  </w:style>
  <w:style w:type="character" w:styleId="FootnoteReference">
    <w:name w:val="footnote reference"/>
    <w:basedOn w:val="DefaultParagraphFont"/>
    <w:semiHidden/>
    <w:unhideWhenUsed/>
    <w:rsid w:val="00F452EF"/>
    <w:rPr>
      <w:vertAlign w:val="superscript"/>
    </w:rPr>
  </w:style>
  <w:style w:type="paragraph" w:styleId="BalloonText">
    <w:name w:val="Balloon Text"/>
    <w:basedOn w:val="Normal"/>
    <w:link w:val="BalloonTextChar"/>
    <w:uiPriority w:val="99"/>
    <w:semiHidden/>
    <w:unhideWhenUsed/>
    <w:rsid w:val="00065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C9"/>
    <w:rPr>
      <w:rFonts w:ascii="Segoe UI" w:hAnsi="Segoe UI" w:cs="Segoe UI"/>
      <w:sz w:val="18"/>
      <w:szCs w:val="18"/>
    </w:rPr>
  </w:style>
  <w:style w:type="character" w:styleId="CommentReference">
    <w:name w:val="annotation reference"/>
    <w:basedOn w:val="DefaultParagraphFont"/>
    <w:uiPriority w:val="99"/>
    <w:semiHidden/>
    <w:unhideWhenUsed/>
    <w:rsid w:val="006A7DF7"/>
    <w:rPr>
      <w:sz w:val="16"/>
      <w:szCs w:val="16"/>
    </w:rPr>
  </w:style>
  <w:style w:type="paragraph" w:styleId="CommentText">
    <w:name w:val="annotation text"/>
    <w:basedOn w:val="Normal"/>
    <w:link w:val="CommentTextChar"/>
    <w:uiPriority w:val="99"/>
    <w:semiHidden/>
    <w:unhideWhenUsed/>
    <w:rsid w:val="006A7DF7"/>
    <w:pPr>
      <w:spacing w:line="240" w:lineRule="auto"/>
    </w:pPr>
    <w:rPr>
      <w:sz w:val="20"/>
      <w:szCs w:val="20"/>
    </w:rPr>
  </w:style>
  <w:style w:type="character" w:customStyle="1" w:styleId="CommentTextChar">
    <w:name w:val="Comment Text Char"/>
    <w:basedOn w:val="DefaultParagraphFont"/>
    <w:link w:val="CommentText"/>
    <w:uiPriority w:val="99"/>
    <w:semiHidden/>
    <w:rsid w:val="006A7DF7"/>
    <w:rPr>
      <w:sz w:val="20"/>
      <w:szCs w:val="20"/>
    </w:rPr>
  </w:style>
  <w:style w:type="paragraph" w:styleId="CommentSubject">
    <w:name w:val="annotation subject"/>
    <w:basedOn w:val="CommentText"/>
    <w:next w:val="CommentText"/>
    <w:link w:val="CommentSubjectChar"/>
    <w:uiPriority w:val="99"/>
    <w:semiHidden/>
    <w:unhideWhenUsed/>
    <w:rsid w:val="006A7DF7"/>
    <w:rPr>
      <w:b/>
      <w:bCs/>
    </w:rPr>
  </w:style>
  <w:style w:type="character" w:customStyle="1" w:styleId="CommentSubjectChar">
    <w:name w:val="Comment Subject Char"/>
    <w:basedOn w:val="CommentTextChar"/>
    <w:link w:val="CommentSubject"/>
    <w:uiPriority w:val="99"/>
    <w:semiHidden/>
    <w:rsid w:val="006A7DF7"/>
    <w:rPr>
      <w:b/>
      <w:bCs/>
      <w:sz w:val="20"/>
      <w:szCs w:val="20"/>
    </w:rPr>
  </w:style>
  <w:style w:type="character" w:styleId="Hyperlink">
    <w:name w:val="Hyperlink"/>
    <w:basedOn w:val="DefaultParagraphFont"/>
    <w:uiPriority w:val="99"/>
    <w:unhideWhenUsed/>
    <w:rsid w:val="00570254"/>
    <w:rPr>
      <w:color w:val="0563C1"/>
      <w:u w:val="single"/>
    </w:rPr>
  </w:style>
  <w:style w:type="paragraph" w:styleId="Header">
    <w:name w:val="header"/>
    <w:basedOn w:val="Normal"/>
    <w:link w:val="HeaderChar"/>
    <w:uiPriority w:val="99"/>
    <w:unhideWhenUsed/>
    <w:rsid w:val="009D0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18"/>
  </w:style>
  <w:style w:type="paragraph" w:styleId="Footer">
    <w:name w:val="footer"/>
    <w:basedOn w:val="Normal"/>
    <w:link w:val="FooterChar"/>
    <w:uiPriority w:val="99"/>
    <w:unhideWhenUsed/>
    <w:rsid w:val="009D0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18"/>
  </w:style>
  <w:style w:type="character" w:customStyle="1" w:styleId="apple-converted-space">
    <w:name w:val="apple-converted-space"/>
    <w:basedOn w:val="DefaultParagraphFont"/>
    <w:rsid w:val="00C2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634">
      <w:bodyDiv w:val="1"/>
      <w:marLeft w:val="0"/>
      <w:marRight w:val="0"/>
      <w:marTop w:val="0"/>
      <w:marBottom w:val="0"/>
      <w:divBdr>
        <w:top w:val="none" w:sz="0" w:space="0" w:color="auto"/>
        <w:left w:val="none" w:sz="0" w:space="0" w:color="auto"/>
        <w:bottom w:val="none" w:sz="0" w:space="0" w:color="auto"/>
        <w:right w:val="none" w:sz="0" w:space="0" w:color="auto"/>
      </w:divBdr>
    </w:div>
    <w:div w:id="116026998">
      <w:bodyDiv w:val="1"/>
      <w:marLeft w:val="0"/>
      <w:marRight w:val="0"/>
      <w:marTop w:val="0"/>
      <w:marBottom w:val="0"/>
      <w:divBdr>
        <w:top w:val="none" w:sz="0" w:space="0" w:color="auto"/>
        <w:left w:val="none" w:sz="0" w:space="0" w:color="auto"/>
        <w:bottom w:val="none" w:sz="0" w:space="0" w:color="auto"/>
        <w:right w:val="none" w:sz="0" w:space="0" w:color="auto"/>
      </w:divBdr>
    </w:div>
    <w:div w:id="304702832">
      <w:bodyDiv w:val="1"/>
      <w:marLeft w:val="0"/>
      <w:marRight w:val="0"/>
      <w:marTop w:val="0"/>
      <w:marBottom w:val="0"/>
      <w:divBdr>
        <w:top w:val="none" w:sz="0" w:space="0" w:color="auto"/>
        <w:left w:val="none" w:sz="0" w:space="0" w:color="auto"/>
        <w:bottom w:val="none" w:sz="0" w:space="0" w:color="auto"/>
        <w:right w:val="none" w:sz="0" w:space="0" w:color="auto"/>
      </w:divBdr>
    </w:div>
    <w:div w:id="385109078">
      <w:bodyDiv w:val="1"/>
      <w:marLeft w:val="0"/>
      <w:marRight w:val="0"/>
      <w:marTop w:val="0"/>
      <w:marBottom w:val="0"/>
      <w:divBdr>
        <w:top w:val="none" w:sz="0" w:space="0" w:color="auto"/>
        <w:left w:val="none" w:sz="0" w:space="0" w:color="auto"/>
        <w:bottom w:val="none" w:sz="0" w:space="0" w:color="auto"/>
        <w:right w:val="none" w:sz="0" w:space="0" w:color="auto"/>
      </w:divBdr>
    </w:div>
    <w:div w:id="666633086">
      <w:bodyDiv w:val="1"/>
      <w:marLeft w:val="0"/>
      <w:marRight w:val="0"/>
      <w:marTop w:val="0"/>
      <w:marBottom w:val="0"/>
      <w:divBdr>
        <w:top w:val="none" w:sz="0" w:space="0" w:color="auto"/>
        <w:left w:val="none" w:sz="0" w:space="0" w:color="auto"/>
        <w:bottom w:val="none" w:sz="0" w:space="0" w:color="auto"/>
        <w:right w:val="none" w:sz="0" w:space="0" w:color="auto"/>
      </w:divBdr>
    </w:div>
    <w:div w:id="740719521">
      <w:bodyDiv w:val="1"/>
      <w:marLeft w:val="0"/>
      <w:marRight w:val="0"/>
      <w:marTop w:val="0"/>
      <w:marBottom w:val="0"/>
      <w:divBdr>
        <w:top w:val="none" w:sz="0" w:space="0" w:color="auto"/>
        <w:left w:val="none" w:sz="0" w:space="0" w:color="auto"/>
        <w:bottom w:val="none" w:sz="0" w:space="0" w:color="auto"/>
        <w:right w:val="none" w:sz="0" w:space="0" w:color="auto"/>
      </w:divBdr>
      <w:divsChild>
        <w:div w:id="1632861604">
          <w:marLeft w:val="0"/>
          <w:marRight w:val="0"/>
          <w:marTop w:val="0"/>
          <w:marBottom w:val="0"/>
          <w:divBdr>
            <w:top w:val="none" w:sz="0" w:space="0" w:color="auto"/>
            <w:left w:val="none" w:sz="0" w:space="0" w:color="auto"/>
            <w:bottom w:val="none" w:sz="0" w:space="0" w:color="auto"/>
            <w:right w:val="none" w:sz="0" w:space="0" w:color="auto"/>
          </w:divBdr>
          <w:divsChild>
            <w:div w:id="249899557">
              <w:marLeft w:val="0"/>
              <w:marRight w:val="0"/>
              <w:marTop w:val="0"/>
              <w:marBottom w:val="0"/>
              <w:divBdr>
                <w:top w:val="none" w:sz="0" w:space="0" w:color="auto"/>
                <w:left w:val="none" w:sz="0" w:space="0" w:color="auto"/>
                <w:bottom w:val="none" w:sz="0" w:space="0" w:color="auto"/>
                <w:right w:val="none" w:sz="0" w:space="0" w:color="auto"/>
              </w:divBdr>
              <w:divsChild>
                <w:div w:id="1926724644">
                  <w:marLeft w:val="0"/>
                  <w:marRight w:val="0"/>
                  <w:marTop w:val="0"/>
                  <w:marBottom w:val="0"/>
                  <w:divBdr>
                    <w:top w:val="none" w:sz="0" w:space="0" w:color="auto"/>
                    <w:left w:val="none" w:sz="0" w:space="0" w:color="auto"/>
                    <w:bottom w:val="none" w:sz="0" w:space="0" w:color="auto"/>
                    <w:right w:val="none" w:sz="0" w:space="0" w:color="auto"/>
                  </w:divBdr>
                  <w:divsChild>
                    <w:div w:id="119642693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3438">
      <w:bodyDiv w:val="1"/>
      <w:marLeft w:val="0"/>
      <w:marRight w:val="0"/>
      <w:marTop w:val="0"/>
      <w:marBottom w:val="0"/>
      <w:divBdr>
        <w:top w:val="none" w:sz="0" w:space="0" w:color="auto"/>
        <w:left w:val="none" w:sz="0" w:space="0" w:color="auto"/>
        <w:bottom w:val="none" w:sz="0" w:space="0" w:color="auto"/>
        <w:right w:val="none" w:sz="0" w:space="0" w:color="auto"/>
      </w:divBdr>
    </w:div>
    <w:div w:id="810252718">
      <w:bodyDiv w:val="1"/>
      <w:marLeft w:val="0"/>
      <w:marRight w:val="0"/>
      <w:marTop w:val="0"/>
      <w:marBottom w:val="0"/>
      <w:divBdr>
        <w:top w:val="none" w:sz="0" w:space="0" w:color="auto"/>
        <w:left w:val="none" w:sz="0" w:space="0" w:color="auto"/>
        <w:bottom w:val="none" w:sz="0" w:space="0" w:color="auto"/>
        <w:right w:val="none" w:sz="0" w:space="0" w:color="auto"/>
      </w:divBdr>
    </w:div>
    <w:div w:id="1327392239">
      <w:bodyDiv w:val="1"/>
      <w:marLeft w:val="0"/>
      <w:marRight w:val="0"/>
      <w:marTop w:val="0"/>
      <w:marBottom w:val="0"/>
      <w:divBdr>
        <w:top w:val="none" w:sz="0" w:space="0" w:color="auto"/>
        <w:left w:val="none" w:sz="0" w:space="0" w:color="auto"/>
        <w:bottom w:val="none" w:sz="0" w:space="0" w:color="auto"/>
        <w:right w:val="none" w:sz="0" w:space="0" w:color="auto"/>
      </w:divBdr>
    </w:div>
    <w:div w:id="1709721233">
      <w:bodyDiv w:val="1"/>
      <w:marLeft w:val="0"/>
      <w:marRight w:val="0"/>
      <w:marTop w:val="0"/>
      <w:marBottom w:val="0"/>
      <w:divBdr>
        <w:top w:val="none" w:sz="0" w:space="0" w:color="auto"/>
        <w:left w:val="none" w:sz="0" w:space="0" w:color="auto"/>
        <w:bottom w:val="none" w:sz="0" w:space="0" w:color="auto"/>
        <w:right w:val="none" w:sz="0" w:space="0" w:color="auto"/>
      </w:divBdr>
    </w:div>
    <w:div w:id="20048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orrison@bell.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y-lynn.abdulkader@be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7DDB-5513-4C83-BA33-2C37D026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Daniel</dc:creator>
  <cp:keywords/>
  <dc:description/>
  <cp:lastModifiedBy>Abdulkader, Joey-Lynn</cp:lastModifiedBy>
  <cp:revision>7</cp:revision>
  <cp:lastPrinted>2017-11-28T17:35:00Z</cp:lastPrinted>
  <dcterms:created xsi:type="dcterms:W3CDTF">2017-11-28T17:25:00Z</dcterms:created>
  <dcterms:modified xsi:type="dcterms:W3CDTF">2017-11-28T19:39:00Z</dcterms:modified>
</cp:coreProperties>
</file>