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NETWORK IMPLEMENTATION TASK FORCE (NITF)</w:t>
      </w:r>
    </w:p>
    <w:p w:rsidR="00861050" w:rsidRPr="00861050" w:rsidRDefault="00861050" w:rsidP="0086105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NPA 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236/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250/604/</w:t>
      </w:r>
      <w:r w:rsidR="00331EE7">
        <w:rPr>
          <w:rFonts w:ascii="Times New Roman" w:hAnsi="Times New Roman" w:cs="Times New Roman"/>
          <w:b/>
          <w:bCs/>
          <w:sz w:val="28"/>
          <w:szCs w:val="28"/>
          <w:lang w:bidi="he-IL"/>
        </w:rPr>
        <w:t>672/</w:t>
      </w:r>
      <w:r w:rsidRPr="00861050">
        <w:rPr>
          <w:rFonts w:ascii="Times New Roman" w:hAnsi="Times New Roman" w:cs="Times New Roman"/>
          <w:b/>
          <w:bCs/>
          <w:sz w:val="28"/>
          <w:szCs w:val="28"/>
          <w:lang w:bidi="he-IL"/>
        </w:rPr>
        <w:t>778</w:t>
      </w:r>
      <w:r w:rsidR="0027472D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Relief - NITF Final Progress Report</w:t>
      </w:r>
    </w:p>
    <w:p w:rsidR="00861050" w:rsidRPr="00861050" w:rsidRDefault="0027472D" w:rsidP="00C032D9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June 12</w:t>
      </w:r>
      <w:r w:rsidR="00F51FCC">
        <w:rPr>
          <w:rFonts w:ascii="Times New Roman" w:hAnsi="Times New Roman" w:cs="Times New Roman"/>
          <w:b/>
          <w:bCs/>
          <w:sz w:val="28"/>
          <w:szCs w:val="28"/>
          <w:lang w:bidi="he-IL"/>
        </w:rPr>
        <w:t>, 2025</w:t>
      </w:r>
    </w:p>
    <w:p w:rsidR="00861050" w:rsidRPr="00861050" w:rsidRDefault="00861050" w:rsidP="00D674E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submits this progress report to the RPC to provide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 update on the status of its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activities to implement NPA </w:t>
      </w:r>
      <w:r>
        <w:rPr>
          <w:rFonts w:ascii="Times New Roman" w:hAnsi="Times New Roman" w:cs="Times New Roman"/>
          <w:sz w:val="24"/>
          <w:szCs w:val="24"/>
          <w:lang w:bidi="he-IL"/>
        </w:rPr>
        <w:t>236/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250/604/778 Relief with new distributed overlay NPA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257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all carriers submitting comments to it have indicated they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are following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schedule in the Relief Implementation Plans (RIP</w:t>
      </w:r>
      <w:r>
        <w:rPr>
          <w:rFonts w:ascii="Times New Roman" w:hAnsi="Times New Roman" w:cs="Times New Roman"/>
          <w:sz w:val="24"/>
          <w:szCs w:val="24"/>
          <w:lang w:bidi="he-IL"/>
        </w:rPr>
        <w:t>s) for NPAs 236, 250, 604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, 672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&amp; 778. See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attachments.</w:t>
      </w:r>
    </w:p>
    <w:p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advises that all activities are being implement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ed in accordance with the major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milestones and schedule of NITF activities identified in the Re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lief Implementation Plans. This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includes the assignment of test CO Codes and establishment of tes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 numbers to facilitate network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and billing testing.</w:t>
      </w:r>
    </w:p>
    <w:p w:rsidR="00861050" w:rsidRP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NITF reports that there are no issues or concerns reported by the TSP’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s at this time that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would impact implementation of relief in accordance with the Relief Implementation Plan.</w:t>
      </w:r>
    </w:p>
    <w:p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Attached to this NITF Progress Report are the Progress Reports submitted by the following TSPs:</w:t>
      </w:r>
    </w:p>
    <w:p w:rsidR="00E63562" w:rsidRDefault="00E63562" w:rsidP="00E635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Bell West (OCN 2933, 6574</w:t>
      </w:r>
      <w:r w:rsidR="00976FFC">
        <w:rPr>
          <w:rFonts w:ascii="Times New Roman" w:hAnsi="Times New Roman" w:cs="Times New Roman"/>
          <w:sz w:val="24"/>
          <w:szCs w:val="24"/>
          <w:lang w:bidi="he-IL"/>
        </w:rPr>
        <w:t>,5793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17934" w:rsidRDefault="00E17934" w:rsidP="00E179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City West (OCN 8082)</w:t>
      </w:r>
    </w:p>
    <w:p w:rsidR="004A3443" w:rsidRPr="007B26A6" w:rsidRDefault="004A3443" w:rsidP="004A34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27472D" w:rsidRDefault="0027472D" w:rsidP="002747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4F0559">
        <w:rPr>
          <w:rFonts w:ascii="Times New Roman" w:hAnsi="Times New Roman" w:cs="Times New Roman"/>
          <w:sz w:val="24"/>
          <w:szCs w:val="24"/>
          <w:lang w:val="fr-FR" w:bidi="he-IL"/>
        </w:rPr>
        <w:t>Rogers Communications (OCN 5643, 8820, 8821, 743B, 8377)</w:t>
      </w:r>
    </w:p>
    <w:p w:rsidR="00B8165B" w:rsidRDefault="00B8165B" w:rsidP="00B816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Shaw</w:t>
      </w:r>
    </w:p>
    <w:p w:rsidR="00B8165B" w:rsidRPr="004F0559" w:rsidRDefault="00B8165B" w:rsidP="00B816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fr-FR"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 w:bidi="he-IL"/>
        </w:rPr>
        <w:t>Fido</w:t>
      </w:r>
      <w:proofErr w:type="spellEnd"/>
    </w:p>
    <w:p w:rsidR="00331B3F" w:rsidRDefault="00331B3F" w:rsidP="00331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Fibernetics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(OCN 464D) </w:t>
      </w:r>
    </w:p>
    <w:p w:rsidR="000038D0" w:rsidRDefault="000038D0" w:rsidP="000038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TELUS Communications (OCN 8086, 8084, 8083, 2243, 2782, 8301, 8303, 8819)</w:t>
      </w:r>
    </w:p>
    <w:p w:rsidR="000038D0" w:rsidRDefault="000038D0" w:rsidP="000038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Eastlink/</w:t>
      </w:r>
      <w:r w:rsidRPr="00F53F1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Bragg Communications (OCN 4878)</w:t>
      </w:r>
    </w:p>
    <w:p w:rsidR="00E22710" w:rsidRDefault="00E22710" w:rsidP="00E227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Allstream (OCN 8304)</w:t>
      </w:r>
    </w:p>
    <w:p w:rsidR="00E17934" w:rsidRDefault="00E17934" w:rsidP="00E635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</w:p>
    <w:p w:rsidR="009808C5" w:rsidRPr="00331EE7" w:rsidRDefault="009808C5" w:rsidP="00903E75">
      <w:pPr>
        <w:pStyle w:val="ListParagraph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861050" w:rsidRDefault="00861050" w:rsidP="0086105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>The known TSPs that did not submit a progress report to the NITF are:</w:t>
      </w:r>
    </w:p>
    <w:p w:rsidR="009165DC" w:rsidRDefault="009165DC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9165DC" w:rsidSect="00320660">
          <w:pgSz w:w="12240" w:h="15840"/>
          <w:pgMar w:top="993" w:right="1440" w:bottom="851" w:left="1440" w:header="708" w:footer="708" w:gutter="0"/>
          <w:cols w:space="708"/>
          <w:docGrid w:linePitch="360"/>
        </w:sectPr>
      </w:pPr>
    </w:p>
    <w:p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Iristel</w:t>
      </w:r>
      <w:proofErr w:type="spellEnd"/>
    </w:p>
    <w:p w:rsidR="000278F9" w:rsidRPr="00BB1567" w:rsidRDefault="00320660" w:rsidP="00BB1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ISP Telecom</w:t>
      </w:r>
    </w:p>
    <w:p w:rsidR="00320660" w:rsidRDefault="00320660" w:rsidP="007B26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Ixica</w:t>
      </w:r>
      <w:proofErr w:type="spellEnd"/>
    </w:p>
    <w:p w:rsidR="00320660" w:rsidRDefault="00320660" w:rsidP="00976E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Northwestel</w:t>
      </w:r>
      <w:proofErr w:type="spellEnd"/>
    </w:p>
    <w:p w:rsidR="00D929D8" w:rsidRDefault="00D929D8" w:rsidP="00D92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Distributel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(OCN </w:t>
      </w:r>
      <w:r w:rsidRPr="00903E75">
        <w:rPr>
          <w:rFonts w:ascii="Times New Roman" w:hAnsi="Times New Roman" w:cs="Times New Roman"/>
          <w:sz w:val="24"/>
          <w:szCs w:val="24"/>
          <w:lang w:bidi="he-IL"/>
        </w:rPr>
        <w:t>081E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D929D8" w:rsidRDefault="00D929D8" w:rsidP="00D92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Freedom Mobile</w:t>
      </w:r>
    </w:p>
    <w:p w:rsidR="00D929D8" w:rsidRDefault="00D929D8" w:rsidP="00D929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Navigata</w:t>
      </w:r>
      <w:proofErr w:type="spellEnd"/>
    </w:p>
    <w:p w:rsidR="00D929D8" w:rsidRPr="0027472D" w:rsidRDefault="00D929D8" w:rsidP="002747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Primus Telecom (OCN 201A)</w:t>
      </w:r>
    </w:p>
    <w:p w:rsidR="000278F9" w:rsidRDefault="000278F9" w:rsidP="00027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Comwave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Networks (OCN 160G)</w:t>
      </w:r>
    </w:p>
    <w:p w:rsidR="000278F9" w:rsidRDefault="000278F9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27472D" w:rsidRDefault="0027472D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  <w:sectPr w:rsidR="0027472D" w:rsidSect="009165DC">
          <w:type w:val="continuous"/>
          <w:pgSz w:w="12240" w:h="15840"/>
          <w:pgMar w:top="993" w:right="4869" w:bottom="851" w:left="1440" w:header="708" w:footer="708" w:gutter="0"/>
          <w:cols w:num="2" w:space="802"/>
          <w:docGrid w:linePitch="360"/>
        </w:sectPr>
      </w:pPr>
    </w:p>
    <w:p w:rsidR="00976E77" w:rsidRDefault="00976E77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861050" w:rsidRPr="00861050" w:rsidRDefault="00861050" w:rsidP="007B26A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lastRenderedPageBreak/>
        <w:t>The NITF is not aware of any other current or future TSPs th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at may decide to operate in the 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affected NPAs prior to the relief date in </w:t>
      </w:r>
      <w:r w:rsidR="00250BC7">
        <w:rPr>
          <w:rFonts w:ascii="Times New Roman" w:hAnsi="Times New Roman" w:cs="Times New Roman"/>
          <w:sz w:val="24"/>
          <w:szCs w:val="24"/>
          <w:lang w:bidi="he-IL"/>
        </w:rPr>
        <w:t>May 2025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C70477" w:rsidRDefault="00C70477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EB1E5D" w:rsidRDefault="00861050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Submitted by: </w:t>
      </w:r>
      <w:r w:rsidR="00331EE7">
        <w:rPr>
          <w:rFonts w:ascii="Times New Roman" w:hAnsi="Times New Roman" w:cs="Times New Roman"/>
          <w:sz w:val="24"/>
          <w:szCs w:val="24"/>
          <w:lang w:bidi="he-IL"/>
        </w:rPr>
        <w:t>Fabian Chung</w:t>
      </w:r>
      <w:r>
        <w:rPr>
          <w:rFonts w:ascii="Times New Roman" w:hAnsi="Times New Roman" w:cs="Times New Roman"/>
          <w:sz w:val="24"/>
          <w:szCs w:val="24"/>
          <w:lang w:bidi="he-IL"/>
        </w:rPr>
        <w:t>.,</w:t>
      </w:r>
      <w:r w:rsidRPr="00861050">
        <w:rPr>
          <w:rFonts w:ascii="Times New Roman" w:hAnsi="Times New Roman" w:cs="Times New Roman"/>
          <w:sz w:val="24"/>
          <w:szCs w:val="24"/>
          <w:lang w:bidi="he-IL"/>
        </w:rPr>
        <w:t xml:space="preserve"> NITF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Chair</w:t>
      </w:r>
    </w:p>
    <w:p w:rsidR="00C032D9" w:rsidRDefault="00B8165B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B81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94E816" wp14:editId="4CBBE1D0">
            <wp:extent cx="5943600" cy="5118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5B" w:rsidRDefault="00B8165B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B816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E0B76C" wp14:editId="6076BFCB">
            <wp:extent cx="5943600" cy="5438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5B" w:rsidRDefault="00B8165B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  <w:r w:rsidRPr="00B816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E6C02C" wp14:editId="14314B1F">
            <wp:extent cx="5943600" cy="56299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CCE" w:rsidRDefault="000E4CCE" w:rsidP="00861050">
      <w:pPr>
        <w:spacing w:after="240"/>
        <w:rPr>
          <w:rFonts w:ascii="Times New Roman" w:hAnsi="Times New Roman" w:cs="Times New Roman"/>
          <w:sz w:val="24"/>
          <w:szCs w:val="24"/>
          <w:lang w:bidi="he-IL"/>
        </w:rPr>
      </w:pPr>
    </w:p>
    <w:p w:rsidR="00BB1567" w:rsidRDefault="00BB1567" w:rsidP="00861050">
      <w:pPr>
        <w:spacing w:after="240"/>
        <w:rPr>
          <w:sz w:val="24"/>
          <w:szCs w:val="24"/>
        </w:rPr>
      </w:pPr>
    </w:p>
    <w:p w:rsidR="004A3443" w:rsidRDefault="00331B3F" w:rsidP="00861050">
      <w:pPr>
        <w:spacing w:after="240"/>
        <w:rPr>
          <w:sz w:val="24"/>
          <w:szCs w:val="24"/>
        </w:rPr>
      </w:pPr>
      <w:r w:rsidRPr="00331B3F">
        <w:rPr>
          <w:noProof/>
          <w:sz w:val="24"/>
          <w:szCs w:val="24"/>
        </w:rPr>
        <w:drawing>
          <wp:inline distT="0" distB="0" distL="0" distR="0" wp14:anchorId="356B3177" wp14:editId="702171B8">
            <wp:extent cx="5943600" cy="18268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D0" w:rsidRDefault="000038D0" w:rsidP="00861050">
      <w:pPr>
        <w:spacing w:after="240"/>
        <w:rPr>
          <w:sz w:val="24"/>
          <w:szCs w:val="24"/>
        </w:rPr>
      </w:pPr>
    </w:p>
    <w:p w:rsidR="000038D0" w:rsidRDefault="000038D0" w:rsidP="00861050">
      <w:pPr>
        <w:spacing w:after="240"/>
        <w:rPr>
          <w:sz w:val="24"/>
          <w:szCs w:val="24"/>
        </w:rPr>
      </w:pPr>
      <w:r w:rsidRPr="000038D0">
        <w:rPr>
          <w:noProof/>
          <w:sz w:val="24"/>
          <w:szCs w:val="24"/>
        </w:rPr>
        <w:lastRenderedPageBreak/>
        <w:drawing>
          <wp:inline distT="0" distB="0" distL="0" distR="0" wp14:anchorId="3CA3D404" wp14:editId="146FA3C1">
            <wp:extent cx="5943600" cy="56121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D0" w:rsidRDefault="000038D0" w:rsidP="00861050">
      <w:pPr>
        <w:spacing w:after="240"/>
        <w:rPr>
          <w:sz w:val="24"/>
          <w:szCs w:val="24"/>
        </w:rPr>
      </w:pPr>
    </w:p>
    <w:p w:rsidR="000038D0" w:rsidRDefault="000038D0" w:rsidP="00861050">
      <w:pPr>
        <w:spacing w:after="240"/>
        <w:rPr>
          <w:sz w:val="24"/>
          <w:szCs w:val="24"/>
        </w:rPr>
      </w:pPr>
      <w:r w:rsidRPr="000038D0">
        <w:rPr>
          <w:noProof/>
          <w:sz w:val="24"/>
          <w:szCs w:val="24"/>
        </w:rPr>
        <w:lastRenderedPageBreak/>
        <w:drawing>
          <wp:inline distT="0" distB="0" distL="0" distR="0" wp14:anchorId="1513572B" wp14:editId="10F6B034">
            <wp:extent cx="5943600" cy="5568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9E" w:rsidRDefault="00AD319E" w:rsidP="00861050">
      <w:pPr>
        <w:spacing w:after="240"/>
        <w:rPr>
          <w:sz w:val="24"/>
          <w:szCs w:val="24"/>
        </w:rPr>
      </w:pPr>
    </w:p>
    <w:p w:rsidR="00AD319E" w:rsidRDefault="00AD319E" w:rsidP="00861050">
      <w:pPr>
        <w:spacing w:after="240"/>
        <w:rPr>
          <w:sz w:val="24"/>
          <w:szCs w:val="24"/>
        </w:rPr>
      </w:pPr>
    </w:p>
    <w:p w:rsidR="00AD319E" w:rsidRDefault="00AD319E" w:rsidP="00861050">
      <w:pPr>
        <w:spacing w:after="240"/>
        <w:rPr>
          <w:sz w:val="24"/>
          <w:szCs w:val="24"/>
        </w:rPr>
      </w:pPr>
    </w:p>
    <w:p w:rsidR="00AD319E" w:rsidRPr="00861050" w:rsidRDefault="00AD319E" w:rsidP="00861050">
      <w:pPr>
        <w:spacing w:after="240"/>
        <w:rPr>
          <w:sz w:val="24"/>
          <w:szCs w:val="24"/>
        </w:rPr>
      </w:pPr>
      <w:r w:rsidRPr="00AD319E">
        <w:rPr>
          <w:sz w:val="24"/>
          <w:szCs w:val="24"/>
        </w:rPr>
        <w:lastRenderedPageBreak/>
        <w:drawing>
          <wp:inline distT="0" distB="0" distL="0" distR="0" wp14:anchorId="0AD85DD2" wp14:editId="4A5D99D0">
            <wp:extent cx="5943600" cy="4232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19E" w:rsidRPr="00861050" w:rsidSect="009165DC">
      <w:type w:val="continuous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4C4"/>
    <w:multiLevelType w:val="hybridMultilevel"/>
    <w:tmpl w:val="586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5BB"/>
    <w:multiLevelType w:val="hybridMultilevel"/>
    <w:tmpl w:val="1932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A6"/>
    <w:rsid w:val="000038D0"/>
    <w:rsid w:val="000278F9"/>
    <w:rsid w:val="00060C28"/>
    <w:rsid w:val="000E4CCE"/>
    <w:rsid w:val="001669E2"/>
    <w:rsid w:val="001E1205"/>
    <w:rsid w:val="00250BC7"/>
    <w:rsid w:val="0027472D"/>
    <w:rsid w:val="00300307"/>
    <w:rsid w:val="00320660"/>
    <w:rsid w:val="00331B3F"/>
    <w:rsid w:val="00331EE7"/>
    <w:rsid w:val="00412303"/>
    <w:rsid w:val="00426E09"/>
    <w:rsid w:val="004A3443"/>
    <w:rsid w:val="004F0559"/>
    <w:rsid w:val="00547338"/>
    <w:rsid w:val="006028CE"/>
    <w:rsid w:val="006A161A"/>
    <w:rsid w:val="006A5B2D"/>
    <w:rsid w:val="00756055"/>
    <w:rsid w:val="007B26A6"/>
    <w:rsid w:val="00810B31"/>
    <w:rsid w:val="00861050"/>
    <w:rsid w:val="00903E75"/>
    <w:rsid w:val="009165DC"/>
    <w:rsid w:val="00976E77"/>
    <w:rsid w:val="00976FFC"/>
    <w:rsid w:val="009808C5"/>
    <w:rsid w:val="00A40CD2"/>
    <w:rsid w:val="00AD319E"/>
    <w:rsid w:val="00B8165B"/>
    <w:rsid w:val="00BB1567"/>
    <w:rsid w:val="00C032D9"/>
    <w:rsid w:val="00C5184C"/>
    <w:rsid w:val="00C70477"/>
    <w:rsid w:val="00CB0C5A"/>
    <w:rsid w:val="00CC52B4"/>
    <w:rsid w:val="00D35F96"/>
    <w:rsid w:val="00D611A8"/>
    <w:rsid w:val="00D674E5"/>
    <w:rsid w:val="00D929D8"/>
    <w:rsid w:val="00E17934"/>
    <w:rsid w:val="00E22710"/>
    <w:rsid w:val="00E63562"/>
    <w:rsid w:val="00EC0BBA"/>
    <w:rsid w:val="00F51FCC"/>
    <w:rsid w:val="00F53F15"/>
    <w:rsid w:val="00F6651C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B775"/>
  <w15:chartTrackingRefBased/>
  <w15:docId w15:val="{96153806-2A07-4811-8236-D928381D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Work\Stuff%20to%20Know\Voice\Traffic%20Engineering\Projects\NITF%20NPA%20Implementation\Example\NITF%20Repor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1C8BF-7F2E-48C7-9E83-0ACBD78465E1}"/>
</file>

<file path=customXml/itemProps2.xml><?xml version="1.0" encoding="utf-8"?>
<ds:datastoreItem xmlns:ds="http://schemas.openxmlformats.org/officeDocument/2006/customXml" ds:itemID="{75E224F1-3887-40FF-99B7-D299C3F6F52E}"/>
</file>

<file path=customXml/itemProps3.xml><?xml version="1.0" encoding="utf-8"?>
<ds:datastoreItem xmlns:ds="http://schemas.openxmlformats.org/officeDocument/2006/customXml" ds:itemID="{B7FE91E8-2447-4F4E-9AA8-9676B87C8C71}"/>
</file>

<file path=docProps/app.xml><?xml version="1.0" encoding="utf-8"?>
<Properties xmlns="http://schemas.openxmlformats.org/officeDocument/2006/extended-properties" xmlns:vt="http://schemas.openxmlformats.org/officeDocument/2006/docPropsVTypes">
  <Template>NITF Report Template.dotm</Template>
  <TotalTime>3</TotalTime>
  <Pages>7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Szabo</dc:creator>
  <cp:keywords/>
  <dc:description/>
  <cp:lastModifiedBy>Fabian Chung</cp:lastModifiedBy>
  <cp:revision>7</cp:revision>
  <cp:lastPrinted>2018-09-21T16:21:00Z</cp:lastPrinted>
  <dcterms:created xsi:type="dcterms:W3CDTF">2025-06-12T17:55:00Z</dcterms:created>
  <dcterms:modified xsi:type="dcterms:W3CDTF">2025-06-25T17:49:00Z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</Properties>
</file>