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28054" w14:textId="46A1F0C7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CRTC INTERCONNECTION STEERING COMMITTEE</w:t>
      </w:r>
    </w:p>
    <w:p w14:paraId="111203FD" w14:textId="77777777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  <w:u w:val="single"/>
        </w:rPr>
        <w:t>TIF REPORT</w:t>
      </w:r>
    </w:p>
    <w:p w14:paraId="7B2FC2EB" w14:textId="7B6ED1CD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Date Submitted:          </w:t>
      </w:r>
      <w:r w:rsidR="003B7004">
        <w:rPr>
          <w:rStyle w:val="Strong"/>
          <w:rFonts w:ascii="Helvetica" w:hAnsi="Helvetica" w:cs="Helvetica"/>
          <w:color w:val="333333"/>
        </w:rPr>
        <w:t>DD MMMM YYYY</w:t>
      </w:r>
      <w:r>
        <w:rPr>
          <w:rStyle w:val="Strong"/>
          <w:rFonts w:ascii="Helvetica" w:hAnsi="Helvetica" w:cs="Helvetica"/>
          <w:color w:val="333333"/>
        </w:rPr>
        <w:t>       </w:t>
      </w:r>
    </w:p>
    <w:p w14:paraId="7255B28B" w14:textId="55088C57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WORKING GROUP:</w:t>
      </w:r>
      <w:r>
        <w:rPr>
          <w:rStyle w:val="Strong"/>
          <w:rFonts w:ascii="Helvetica" w:hAnsi="Helvetica" w:cs="Helvetica"/>
          <w:color w:val="333333"/>
        </w:rPr>
        <w:tab/>
        <w:t>CSCN</w:t>
      </w:r>
    </w:p>
    <w:p w14:paraId="5CAF8464" w14:textId="6081283B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REPORT #:                            </w:t>
      </w:r>
      <w:r w:rsidR="00F17951">
        <w:rPr>
          <w:rStyle w:val="Strong"/>
          <w:rFonts w:ascii="Helvetica" w:hAnsi="Helvetica" w:cs="Helvetica"/>
          <w:color w:val="333333"/>
        </w:rPr>
        <w:t>14</w:t>
      </w:r>
      <w:r w:rsidR="004D145A">
        <w:rPr>
          <w:rStyle w:val="Strong"/>
          <w:rFonts w:ascii="Helvetica" w:hAnsi="Helvetica" w:cs="Helvetica"/>
          <w:color w:val="333333"/>
        </w:rPr>
        <w:t>3</w:t>
      </w:r>
      <w:r w:rsidR="00F17951">
        <w:rPr>
          <w:rStyle w:val="Strong"/>
          <w:rFonts w:ascii="Helvetica" w:hAnsi="Helvetica" w:cs="Helvetica"/>
          <w:color w:val="333333"/>
        </w:rPr>
        <w:t>A</w:t>
      </w:r>
      <w:r>
        <w:rPr>
          <w:rStyle w:val="Strong"/>
          <w:rFonts w:ascii="Helvetica" w:hAnsi="Helvetica" w:cs="Helvetica"/>
          <w:color w:val="333333"/>
        </w:rPr>
        <w:t>                                              File ID: CNRE</w:t>
      </w:r>
      <w:r w:rsidR="00F17951">
        <w:rPr>
          <w:rStyle w:val="Strong"/>
          <w:rFonts w:ascii="Helvetica" w:hAnsi="Helvetica" w:cs="Helvetica"/>
          <w:color w:val="333333"/>
        </w:rPr>
        <w:t>14</w:t>
      </w:r>
      <w:r w:rsidR="004D145A">
        <w:rPr>
          <w:rStyle w:val="Strong"/>
          <w:rFonts w:ascii="Helvetica" w:hAnsi="Helvetica" w:cs="Helvetica"/>
          <w:color w:val="333333"/>
        </w:rPr>
        <w:t>3</w:t>
      </w:r>
      <w:r w:rsidR="00F17951">
        <w:rPr>
          <w:rStyle w:val="Strong"/>
          <w:rFonts w:ascii="Helvetica" w:hAnsi="Helvetica" w:cs="Helvetica"/>
          <w:color w:val="333333"/>
        </w:rPr>
        <w:t>A</w:t>
      </w:r>
    </w:p>
    <w:p w14:paraId="7CF83D4C" w14:textId="0896DEAB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REPORT TITLE</w:t>
      </w:r>
      <w:r>
        <w:rPr>
          <w:rFonts w:ascii="Helvetica" w:hAnsi="Helvetica" w:cs="Helvetica"/>
          <w:color w:val="333333"/>
        </w:rPr>
        <w:t xml:space="preserve">: </w:t>
      </w:r>
      <w:r w:rsidRPr="009800CC">
        <w:rPr>
          <w:rFonts w:ascii="Helvetica" w:hAnsi="Helvetica" w:cs="Helvetica"/>
          <w:color w:val="333333"/>
        </w:rPr>
        <w:t xml:space="preserve">Updating the </w:t>
      </w:r>
      <w:r w:rsidRPr="00401623">
        <w:rPr>
          <w:rFonts w:ascii="Helvetica" w:hAnsi="Helvetica" w:cs="Helvetica"/>
          <w:i/>
          <w:iCs/>
          <w:color w:val="333333"/>
        </w:rPr>
        <w:t>Canadian Central Office Code (NXX) Assignment Guideline</w:t>
      </w:r>
      <w:r>
        <w:rPr>
          <w:rFonts w:ascii="Helvetica" w:hAnsi="Helvetica" w:cs="Helvetica"/>
          <w:color w:val="333333"/>
        </w:rPr>
        <w:t xml:space="preserve"> (Before Thousands Block Pooling </w:t>
      </w:r>
      <w:r w:rsidR="000C08DD">
        <w:rPr>
          <w:rFonts w:ascii="Helvetica" w:hAnsi="Helvetica" w:cs="Helvetica"/>
          <w:color w:val="333333"/>
        </w:rPr>
        <w:t xml:space="preserve">(TBP) </w:t>
      </w:r>
      <w:r>
        <w:rPr>
          <w:rFonts w:ascii="Helvetica" w:hAnsi="Helvetica" w:cs="Helvetica"/>
          <w:color w:val="333333"/>
        </w:rPr>
        <w:t>Consideration)</w:t>
      </w:r>
    </w:p>
    <w:p w14:paraId="6FA07DFA" w14:textId="7EF32347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OUTCOME: </w:t>
      </w:r>
      <w:r w:rsidRPr="00F17951">
        <w:rPr>
          <w:rStyle w:val="Strong"/>
          <w:rFonts w:ascii="Helvetica" w:hAnsi="Helvetica" w:cs="Helvetica"/>
          <w:color w:val="333333"/>
        </w:rPr>
        <w:t>CONSENSUS</w:t>
      </w:r>
    </w:p>
    <w:p w14:paraId="7B0DC665" w14:textId="65F84CA1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RELATED TASK(s) #:</w:t>
      </w:r>
      <w:r>
        <w:rPr>
          <w:rStyle w:val="Strong"/>
          <w:rFonts w:ascii="Helvetica" w:hAnsi="Helvetica" w:cs="Helvetica"/>
          <w:color w:val="333333"/>
        </w:rPr>
        <w:tab/>
        <w:t>113</w:t>
      </w:r>
    </w:p>
    <w:p w14:paraId="5A810428" w14:textId="0D38FCD2" w:rsidR="009800CC" w:rsidRDefault="009800CC" w:rsidP="009800CC">
      <w:pPr>
        <w:pStyle w:val="NormalWeb"/>
        <w:spacing w:before="0" w:beforeAutospacing="0" w:after="173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BACKGROUND:</w:t>
      </w:r>
      <w:r>
        <w:rPr>
          <w:rStyle w:val="Strong"/>
          <w:rFonts w:ascii="Helvetica" w:hAnsi="Helvetica" w:cs="Helvetica"/>
          <w:color w:val="333333"/>
        </w:rPr>
        <w:tab/>
      </w:r>
      <w:r>
        <w:rPr>
          <w:rStyle w:val="Strong"/>
          <w:rFonts w:ascii="Helvetica" w:hAnsi="Helvetica" w:cs="Helvetica"/>
          <w:color w:val="333333"/>
        </w:rPr>
        <w:tab/>
      </w:r>
      <w:r>
        <w:rPr>
          <w:rStyle w:val="Strong"/>
          <w:rFonts w:ascii="Helvetica" w:hAnsi="Helvetica" w:cs="Helvetica"/>
          <w:b w:val="0"/>
          <w:bCs w:val="0"/>
          <w:color w:val="333333"/>
        </w:rPr>
        <w:t xml:space="preserve">CSCN took upon the task of updating the </w:t>
      </w:r>
      <w:r w:rsidRPr="00401623">
        <w:rPr>
          <w:rStyle w:val="Strong"/>
          <w:rFonts w:ascii="Helvetica" w:hAnsi="Helvetica" w:cs="Helvetica"/>
          <w:b w:val="0"/>
          <w:bCs w:val="0"/>
          <w:i/>
          <w:iCs/>
          <w:color w:val="333333"/>
        </w:rPr>
        <w:t>Canadian Central Office Code (NXX) Assignment Guideline</w:t>
      </w: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 xml:space="preserve"> and associated forms and appendices</w:t>
      </w:r>
      <w:r>
        <w:rPr>
          <w:rStyle w:val="Strong"/>
          <w:rFonts w:ascii="Helvetica" w:hAnsi="Helvetica" w:cs="Helvetica"/>
          <w:b w:val="0"/>
          <w:bCs w:val="0"/>
          <w:color w:val="333333"/>
        </w:rPr>
        <w:t xml:space="preserve"> </w:t>
      </w: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to reflect the following:</w:t>
      </w:r>
    </w:p>
    <w:p w14:paraId="396E5DE5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1. Elimination of R&amp;H Report requirement</w:t>
      </w:r>
    </w:p>
    <w:p w14:paraId="6CF1B5F8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 xml:space="preserve">2. Update section 3.7f of the </w:t>
      </w:r>
      <w:r w:rsidRPr="00401623">
        <w:rPr>
          <w:rStyle w:val="Strong"/>
          <w:rFonts w:ascii="Helvetica" w:hAnsi="Helvetica" w:cs="Helvetica"/>
          <w:b w:val="0"/>
          <w:bCs w:val="0"/>
          <w:i/>
          <w:iCs/>
          <w:color w:val="333333"/>
        </w:rPr>
        <w:t>Canadian Central Office Code (NXX) Assignment Guideline</w:t>
      </w: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 xml:space="preserve"> (update list of NPAs or unassignable NXXs)</w:t>
      </w:r>
    </w:p>
    <w:p w14:paraId="743248BB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3. Update Authorized Representative section of the CO Code Part 1 form to add a line for the name of the Authorized Representative (not just the signature)</w:t>
      </w:r>
    </w:p>
    <w:p w14:paraId="23BED82F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4. Update the Part 1 form to be more specific about acceptable authorization references</w:t>
      </w:r>
    </w:p>
    <w:p w14:paraId="00471494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5. Update the Stranded Codes Process</w:t>
      </w:r>
    </w:p>
    <w:p w14:paraId="3EA6F0A2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6. Update Section 6.2 to provide more stringent measures regarding facilities readiness</w:t>
      </w:r>
    </w:p>
    <w:p w14:paraId="797B756B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7. Modernize the Reclamation Process</w:t>
      </w:r>
    </w:p>
    <w:p w14:paraId="172D820C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8. Update timeline for a CO Code to be put in-service in the Part 4 form to reflect 6 months from the most recent effective date</w:t>
      </w:r>
    </w:p>
    <w:p w14:paraId="6213E07D" w14:textId="77777777" w:rsidR="009800CC" w:rsidRPr="009800CC" w:rsidRDefault="009800CC" w:rsidP="009800CC">
      <w:pPr>
        <w:pStyle w:val="NormalWeb"/>
        <w:spacing w:after="173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9. Remove “Type of Application (Check One)” on Authorized Representative page of Part 1 form</w:t>
      </w:r>
    </w:p>
    <w:p w14:paraId="36806548" w14:textId="2C423BF4" w:rsidR="009800CC" w:rsidRDefault="009800CC" w:rsidP="009800CC">
      <w:pPr>
        <w:pStyle w:val="NormalWeb"/>
        <w:spacing w:before="0" w:beforeAutospacing="0" w:after="173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9800CC">
        <w:rPr>
          <w:rStyle w:val="Strong"/>
          <w:rFonts w:ascii="Helvetica" w:hAnsi="Helvetica" w:cs="Helvetica"/>
          <w:b w:val="0"/>
          <w:bCs w:val="0"/>
          <w:color w:val="333333"/>
        </w:rPr>
        <w:t>10. Update the list of available form submission methods to remove “courier” and “fax” and add an electronic submission option when available.</w:t>
      </w:r>
    </w:p>
    <w:p w14:paraId="0402D36A" w14:textId="140E6618" w:rsidR="000C08DD" w:rsidRDefault="000C08DD" w:rsidP="009800CC">
      <w:pPr>
        <w:pStyle w:val="NormalWeb"/>
        <w:spacing w:before="0" w:beforeAutospacing="0" w:after="173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>
        <w:rPr>
          <w:rStyle w:val="Strong"/>
          <w:rFonts w:ascii="Helvetica" w:hAnsi="Helvetica" w:cs="Helvetica"/>
          <w:b w:val="0"/>
          <w:bCs w:val="0"/>
          <w:color w:val="333333"/>
        </w:rPr>
        <w:t>None of these changes are being made with TBP in consideration but the committee wanted to have a clean baseline of current practices on which they could propose changes related to TBP.</w:t>
      </w:r>
    </w:p>
    <w:p w14:paraId="61481B41" w14:textId="77777777" w:rsidR="009800CC" w:rsidRP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</w:p>
    <w:p w14:paraId="228948ED" w14:textId="43014FA6" w:rsidR="009800CC" w:rsidRPr="000C08DD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FACTORS:</w:t>
      </w:r>
      <w:r w:rsidR="000C08DD">
        <w:rPr>
          <w:rStyle w:val="Strong"/>
          <w:rFonts w:ascii="Helvetica" w:hAnsi="Helvetica" w:cs="Helvetica"/>
          <w:color w:val="333333"/>
        </w:rPr>
        <w:t xml:space="preserve"> </w:t>
      </w:r>
      <w:r w:rsidR="000C08DD">
        <w:rPr>
          <w:rStyle w:val="Strong"/>
          <w:rFonts w:ascii="Helvetica" w:hAnsi="Helvetica" w:cs="Helvetica"/>
          <w:color w:val="333333"/>
        </w:rPr>
        <w:tab/>
      </w:r>
      <w:r w:rsidR="000C08DD">
        <w:rPr>
          <w:rStyle w:val="Strong"/>
          <w:rFonts w:ascii="Helvetica" w:hAnsi="Helvetica" w:cs="Helvetica"/>
          <w:b w:val="0"/>
          <w:bCs w:val="0"/>
          <w:color w:val="333333"/>
        </w:rPr>
        <w:t>The currently approved assignment guidelines included out-of-date practices which the new guidelines propose to streamline.</w:t>
      </w:r>
    </w:p>
    <w:p w14:paraId="07BF7023" w14:textId="18F8D755" w:rsidR="009800CC" w:rsidRPr="000C08DD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ALTERNATIVES:</w:t>
      </w:r>
    </w:p>
    <w:p w14:paraId="3E6BA89F" w14:textId="77777777" w:rsidR="00937684" w:rsidRDefault="009800CC" w:rsidP="00937684">
      <w:pPr>
        <w:pStyle w:val="NormalWeb"/>
        <w:spacing w:before="0" w:beforeAutospacing="0" w:after="173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ANALYSIS:</w:t>
      </w:r>
      <w:r w:rsidR="000C08DD">
        <w:rPr>
          <w:rStyle w:val="Strong"/>
          <w:rFonts w:ascii="Helvetica" w:hAnsi="Helvetica" w:cs="Helvetica"/>
          <w:color w:val="333333"/>
        </w:rPr>
        <w:tab/>
      </w:r>
      <w:r w:rsidR="000C08DD">
        <w:rPr>
          <w:rStyle w:val="Strong"/>
          <w:rFonts w:ascii="Helvetica" w:hAnsi="Helvetica" w:cs="Helvetica"/>
          <w:b w:val="0"/>
          <w:bCs w:val="0"/>
          <w:color w:val="333333"/>
        </w:rPr>
        <w:t>The proposed changes will streamline the Guideline.  It will provide a clean baseline of current practices on which additional changes related to TBP can be proposed.</w:t>
      </w:r>
    </w:p>
    <w:p w14:paraId="4CBE0899" w14:textId="73C7433E" w:rsidR="00937684" w:rsidRDefault="009800CC" w:rsidP="00937684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CONCLUSIONS:</w:t>
      </w:r>
      <w:r w:rsidR="000C08DD">
        <w:rPr>
          <w:rStyle w:val="Strong"/>
          <w:rFonts w:ascii="Helvetica" w:hAnsi="Helvetica" w:cs="Helvetica"/>
          <w:color w:val="333333"/>
        </w:rPr>
        <w:tab/>
      </w:r>
      <w:r w:rsidR="000C08DD">
        <w:rPr>
          <w:rStyle w:val="Strong"/>
          <w:rFonts w:ascii="Helvetica" w:hAnsi="Helvetica" w:cs="Helvetica"/>
          <w:b w:val="0"/>
          <w:bCs w:val="0"/>
          <w:color w:val="333333"/>
        </w:rPr>
        <w:t>The CSCN</w:t>
      </w:r>
      <w:r w:rsidR="00937684">
        <w:rPr>
          <w:rStyle w:val="Strong"/>
          <w:rFonts w:ascii="Helvetica" w:hAnsi="Helvetica" w:cs="Helvetica"/>
          <w:b w:val="0"/>
          <w:bCs w:val="0"/>
          <w:color w:val="333333"/>
        </w:rPr>
        <w:t xml:space="preserve"> has reviewed the </w:t>
      </w:r>
      <w:r w:rsidR="00937684" w:rsidRPr="00454BE9">
        <w:rPr>
          <w:rFonts w:ascii="Helvetica" w:hAnsi="Helvetica" w:cs="Helvetica"/>
          <w:i/>
          <w:iCs/>
          <w:color w:val="333333"/>
        </w:rPr>
        <w:t>Canadian Central Office Code (NXX) Assignment Guideline</w:t>
      </w:r>
      <w:r w:rsidR="00937684">
        <w:rPr>
          <w:rFonts w:ascii="Helvetica" w:hAnsi="Helvetica" w:cs="Helvetica"/>
          <w:color w:val="333333"/>
        </w:rPr>
        <w:t xml:space="preserve"> and its associated forms and appendices and has concluded the changes are necessary.</w:t>
      </w:r>
    </w:p>
    <w:p w14:paraId="029F2E49" w14:textId="315CAD19" w:rsidR="009800CC" w:rsidRDefault="009800CC" w:rsidP="009800CC">
      <w:pPr>
        <w:pStyle w:val="NormalWeb"/>
        <w:spacing w:before="0" w:beforeAutospacing="0" w:after="173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RECOMMENDATIONS:</w:t>
      </w:r>
      <w:r w:rsidR="000C08DD">
        <w:rPr>
          <w:rStyle w:val="Strong"/>
          <w:rFonts w:ascii="Helvetica" w:hAnsi="Helvetica" w:cs="Helvetica"/>
          <w:color w:val="333333"/>
        </w:rPr>
        <w:tab/>
      </w:r>
      <w:r w:rsidR="000C08DD">
        <w:rPr>
          <w:rStyle w:val="Strong"/>
          <w:rFonts w:ascii="Helvetica" w:hAnsi="Helvetica" w:cs="Helvetica"/>
          <w:b w:val="0"/>
          <w:bCs w:val="0"/>
          <w:color w:val="333333"/>
        </w:rPr>
        <w:t>The CSCN recommends that the CRTC approve the proposed changes in the following documents:</w:t>
      </w:r>
    </w:p>
    <w:p w14:paraId="672906BC" w14:textId="199B0B52" w:rsidR="000C08DD" w:rsidRPr="0025186E" w:rsidRDefault="000C08DD" w:rsidP="000C08DD">
      <w:pPr>
        <w:pStyle w:val="NormalWeb"/>
        <w:numPr>
          <w:ilvl w:val="0"/>
          <w:numId w:val="1"/>
        </w:numPr>
        <w:spacing w:before="0" w:beforeAutospacing="0" w:after="173" w:afterAutospacing="0"/>
        <w:rPr>
          <w:rFonts w:ascii="Helvetica" w:hAnsi="Helvetica" w:cs="Helvetica"/>
          <w:i/>
          <w:iCs/>
          <w:color w:val="333333"/>
        </w:rPr>
      </w:pPr>
      <w:r w:rsidRPr="0025186E">
        <w:rPr>
          <w:rFonts w:ascii="Helvetica" w:hAnsi="Helvetica" w:cs="Helvetica"/>
          <w:i/>
          <w:iCs/>
          <w:color w:val="333333"/>
        </w:rPr>
        <w:t>Canadian Central Office Code (NXX) Assignment Guideline</w:t>
      </w:r>
    </w:p>
    <w:p w14:paraId="6C0E112B" w14:textId="3EFC32FD" w:rsidR="000C08DD" w:rsidRDefault="000C08DD" w:rsidP="000C08DD">
      <w:pPr>
        <w:pStyle w:val="NormalWeb"/>
        <w:numPr>
          <w:ilvl w:val="0"/>
          <w:numId w:val="1"/>
        </w:numPr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Part 1 form</w:t>
      </w:r>
    </w:p>
    <w:p w14:paraId="6C3CF9E3" w14:textId="7F5DB0BB" w:rsidR="000C08DD" w:rsidRDefault="000C08DD" w:rsidP="000C08DD">
      <w:pPr>
        <w:pStyle w:val="NormalWeb"/>
        <w:numPr>
          <w:ilvl w:val="0"/>
          <w:numId w:val="1"/>
        </w:numPr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Appendix G</w:t>
      </w:r>
    </w:p>
    <w:p w14:paraId="6B95CD67" w14:textId="451DA462" w:rsidR="000C08DD" w:rsidRPr="000C08DD" w:rsidRDefault="000C08DD" w:rsidP="000C08DD">
      <w:pPr>
        <w:pStyle w:val="NormalWeb"/>
        <w:numPr>
          <w:ilvl w:val="0"/>
          <w:numId w:val="1"/>
        </w:numPr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Appendix H</w:t>
      </w:r>
    </w:p>
    <w:p w14:paraId="2FBF6742" w14:textId="1BE4D547" w:rsidR="009800CC" w:rsidRDefault="009800CC" w:rsidP="009800CC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ATTACHMENTS:</w:t>
      </w:r>
      <w:r w:rsidR="000C08DD">
        <w:rPr>
          <w:rStyle w:val="Strong"/>
          <w:rFonts w:ascii="Helvetica" w:hAnsi="Helvetica" w:cs="Helvetica"/>
          <w:color w:val="333333"/>
        </w:rPr>
        <w:t xml:space="preserve"> </w:t>
      </w:r>
    </w:p>
    <w:bookmarkStart w:id="0" w:name="_MON_1780306162"/>
    <w:bookmarkEnd w:id="0"/>
    <w:p w14:paraId="72FC26A6" w14:textId="6786944E" w:rsidR="00C261A5" w:rsidRDefault="00102935" w:rsidP="003A0D26">
      <w:r>
        <w:object w:dxaOrig="1540" w:dyaOrig="996" w14:anchorId="30F45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780306546" r:id="rId8">
            <o:FieldCodes>\s</o:FieldCodes>
          </o:OLEObject>
        </w:object>
      </w:r>
    </w:p>
    <w:p w14:paraId="6967058D" w14:textId="3101045C" w:rsidR="003A0D26" w:rsidRDefault="003A0D26" w:rsidP="003A0D26">
      <w:r>
        <w:t>Canadian Central Office Code (NXX) Assignment Guideline</w:t>
      </w:r>
    </w:p>
    <w:bookmarkStart w:id="1" w:name="_MON_1780306173"/>
    <w:bookmarkEnd w:id="1"/>
    <w:p w14:paraId="6AEDB940" w14:textId="17E9EB83" w:rsidR="00670BBF" w:rsidRDefault="00102935" w:rsidP="003A0D26">
      <w:r>
        <w:object w:dxaOrig="1540" w:dyaOrig="996" w14:anchorId="03FCC095">
          <v:shape id="_x0000_i1026" type="#_x0000_t75" style="width:77.25pt;height:49.5pt" o:ole="">
            <v:imagedata r:id="rId9" o:title=""/>
          </v:shape>
          <o:OLEObject Type="Embed" ProgID="Word.Document.12" ShapeID="_x0000_i1026" DrawAspect="Icon" ObjectID="_1780306547" r:id="rId10">
            <o:FieldCodes>\s</o:FieldCodes>
          </o:OLEObject>
        </w:object>
      </w:r>
    </w:p>
    <w:p w14:paraId="2D59050E" w14:textId="1F0DAE8A" w:rsidR="003A0D26" w:rsidRDefault="003A0D26" w:rsidP="003A0D26">
      <w:r>
        <w:t>Part 1 form</w:t>
      </w:r>
    </w:p>
    <w:bookmarkStart w:id="2" w:name="_MON_1780306186"/>
    <w:bookmarkEnd w:id="2"/>
    <w:p w14:paraId="130B70A0" w14:textId="7F15761F" w:rsidR="003A0D26" w:rsidRDefault="00102935" w:rsidP="003A0D26">
      <w:r>
        <w:object w:dxaOrig="1540" w:dyaOrig="996" w14:anchorId="75618C27">
          <v:shape id="_x0000_i1027" type="#_x0000_t75" style="width:77.25pt;height:49.5pt" o:ole="">
            <v:imagedata r:id="rId11" o:title=""/>
          </v:shape>
          <o:OLEObject Type="Embed" ProgID="Word.Document.8" ShapeID="_x0000_i1027" DrawAspect="Icon" ObjectID="_1780306548" r:id="rId12">
            <o:FieldCodes>\s</o:FieldCodes>
          </o:OLEObject>
        </w:object>
      </w:r>
    </w:p>
    <w:p w14:paraId="4B23B743" w14:textId="304CF2CD" w:rsidR="003A0D26" w:rsidRDefault="003A0D26" w:rsidP="003A0D26">
      <w:r>
        <w:t>Appendix G</w:t>
      </w:r>
    </w:p>
    <w:bookmarkStart w:id="3" w:name="_MON_1780306194"/>
    <w:bookmarkEnd w:id="3"/>
    <w:p w14:paraId="6167B0BE" w14:textId="5F45D542" w:rsidR="003A0D26" w:rsidRDefault="00102935" w:rsidP="003A0D26">
      <w:r>
        <w:object w:dxaOrig="1540" w:dyaOrig="996" w14:anchorId="15132EDA">
          <v:shape id="_x0000_i1028" type="#_x0000_t75" style="width:77.25pt;height:49.5pt" o:ole="">
            <v:imagedata r:id="rId13" o:title=""/>
          </v:shape>
          <o:OLEObject Type="Embed" ProgID="Word.Document.12" ShapeID="_x0000_i1028" DrawAspect="Icon" ObjectID="_1780306549" r:id="rId14">
            <o:FieldCodes>\s</o:FieldCodes>
          </o:OLEObject>
        </w:object>
      </w:r>
    </w:p>
    <w:p w14:paraId="0B1548B0" w14:textId="38EC6EE9" w:rsidR="00CE5BC5" w:rsidRDefault="003A0D26" w:rsidP="003A0D26">
      <w:r>
        <w:t>Appendix H</w:t>
      </w:r>
    </w:p>
    <w:sectPr w:rsidR="00CE5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B35A9"/>
    <w:multiLevelType w:val="hybridMultilevel"/>
    <w:tmpl w:val="CB2E50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36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CC"/>
    <w:rsid w:val="000C08DD"/>
    <w:rsid w:val="00102935"/>
    <w:rsid w:val="001B089E"/>
    <w:rsid w:val="002055A2"/>
    <w:rsid w:val="0025186E"/>
    <w:rsid w:val="003A0D26"/>
    <w:rsid w:val="003B7004"/>
    <w:rsid w:val="00401623"/>
    <w:rsid w:val="00454BE9"/>
    <w:rsid w:val="004D145A"/>
    <w:rsid w:val="004F2BF1"/>
    <w:rsid w:val="005E39EF"/>
    <w:rsid w:val="00670BBF"/>
    <w:rsid w:val="00701508"/>
    <w:rsid w:val="008824DA"/>
    <w:rsid w:val="00937684"/>
    <w:rsid w:val="009800CC"/>
    <w:rsid w:val="00C261A5"/>
    <w:rsid w:val="00CE5BC5"/>
    <w:rsid w:val="00F17951"/>
    <w:rsid w:val="00F2272E"/>
    <w:rsid w:val="00F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8076"/>
  <w15:chartTrackingRefBased/>
  <w15:docId w15:val="{03EC48F5-2227-49F0-9119-001228A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980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.doc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18082-DB7E-4F30-8FB6-2FFA03373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8E21B-BF61-4AB8-A75B-E8EC1F71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Communications Inc.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Mack</dc:creator>
  <cp:keywords/>
  <dc:description/>
  <cp:lastModifiedBy>David Comrie</cp:lastModifiedBy>
  <cp:revision>15</cp:revision>
  <dcterms:created xsi:type="dcterms:W3CDTF">2024-06-06T17:02:00Z</dcterms:created>
  <dcterms:modified xsi:type="dcterms:W3CDTF">2024-06-19T16:48:00Z</dcterms:modified>
</cp:coreProperties>
</file>