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DA4C" w14:textId="77777777" w:rsidR="00B01381" w:rsidRDefault="00B01381" w:rsidP="00B01381">
      <w:r>
        <w:t>CRTC INTERCONNECTION STEERING COMMITTEE</w:t>
      </w:r>
    </w:p>
    <w:p w14:paraId="1C6C8B2D" w14:textId="77777777" w:rsidR="00B01381" w:rsidRDefault="00B01381" w:rsidP="00B01381">
      <w:r>
        <w:t>CONTRIBUTION FORM:</w:t>
      </w:r>
    </w:p>
    <w:p w14:paraId="0B23F09A" w14:textId="77777777" w:rsidR="00B01381" w:rsidRDefault="00B01381" w:rsidP="00B01381">
      <w:r>
        <w:t>Working Group:   CSCN                                                   Date of Submission:</w:t>
      </w:r>
      <w:r>
        <w:tab/>
        <w:t>2024-04-23</w:t>
      </w:r>
    </w:p>
    <w:p w14:paraId="7CD200B5" w14:textId="4B5DE2C7" w:rsidR="00B01381" w:rsidRDefault="00B01381" w:rsidP="00B01381">
      <w:r>
        <w:t>Contribution #:</w:t>
      </w:r>
      <w:r>
        <w:tab/>
        <w:t>23</w:t>
      </w:r>
      <w:r w:rsidR="00554D17">
        <w:t>9A</w:t>
      </w:r>
    </w:p>
    <w:p w14:paraId="6332BD6A" w14:textId="64AC3A04" w:rsidR="002B5677" w:rsidRDefault="00B01381" w:rsidP="00B01381">
      <w:pPr>
        <w:rPr>
          <w:rFonts w:ascii="Aptos" w:hAnsi="Aptos"/>
          <w:color w:val="242424"/>
          <w:shd w:val="clear" w:color="auto" w:fill="FFFFFF"/>
        </w:rPr>
      </w:pPr>
      <w:r>
        <w:t>TIF #:       118                                                                  File ID:</w:t>
      </w:r>
      <w:r>
        <w:tab/>
      </w:r>
      <w:r w:rsidR="002B5677">
        <w:rPr>
          <w:rFonts w:ascii="Aptos" w:hAnsi="Aptos"/>
          <w:color w:val="242424"/>
          <w:shd w:val="clear" w:color="auto" w:fill="FFFFFF"/>
        </w:rPr>
        <w:t>CNCO23</w:t>
      </w:r>
      <w:r w:rsidR="00554D17">
        <w:rPr>
          <w:rFonts w:ascii="Aptos" w:hAnsi="Aptos"/>
          <w:color w:val="242424"/>
          <w:shd w:val="clear" w:color="auto" w:fill="FFFFFF"/>
        </w:rPr>
        <w:t>9A</w:t>
      </w:r>
    </w:p>
    <w:p w14:paraId="7A09D742" w14:textId="18DCA1AA" w:rsidR="00B01381" w:rsidRDefault="00B01381" w:rsidP="00B01381">
      <w:r>
        <w:t>Task Title:</w:t>
      </w:r>
      <w:r>
        <w:tab/>
        <w:t>Update CSCN-Administered Guidelines for Thousands-Block Pooling</w:t>
      </w:r>
    </w:p>
    <w:p w14:paraId="66940998" w14:textId="77777777" w:rsidR="00B01381" w:rsidRDefault="00B01381" w:rsidP="00B01381">
      <w:r>
        <w:t>Related to Task(s) ID:</w:t>
      </w:r>
      <w:r>
        <w:tab/>
        <w:t>117, 119, 120</w:t>
      </w:r>
    </w:p>
    <w:p w14:paraId="5840E78E" w14:textId="77777777" w:rsidR="00B01381" w:rsidRDefault="00B01381" w:rsidP="00B01381">
      <w:r>
        <w:t>Contributor:</w:t>
      </w:r>
    </w:p>
    <w:p w14:paraId="4D001C89" w14:textId="77777777" w:rsidR="00B01381" w:rsidRDefault="00B01381" w:rsidP="00B01381">
      <w:r>
        <w:t xml:space="preserve">            Name:</w:t>
      </w:r>
      <w:r>
        <w:tab/>
        <w:t>Karen Robinson</w:t>
      </w:r>
    </w:p>
    <w:p w14:paraId="18538778" w14:textId="77777777" w:rsidR="00B01381" w:rsidRDefault="00B01381" w:rsidP="00B01381">
      <w:r>
        <w:t xml:space="preserve">            Company:</w:t>
      </w:r>
      <w:r>
        <w:tab/>
        <w:t>KROB Telecom Numbering Solutions</w:t>
      </w:r>
    </w:p>
    <w:p w14:paraId="5780B5F3" w14:textId="77777777" w:rsidR="00B01381" w:rsidRDefault="00B01381" w:rsidP="00B01381">
      <w:r>
        <w:t xml:space="preserve">            Address:</w:t>
      </w:r>
    </w:p>
    <w:p w14:paraId="7FD0FD52" w14:textId="77777777" w:rsidR="00B01381" w:rsidRDefault="00B01381" w:rsidP="00B01381">
      <w:r>
        <w:t xml:space="preserve">            Tel:</w:t>
      </w:r>
    </w:p>
    <w:p w14:paraId="0F932F06" w14:textId="77777777" w:rsidR="00B01381" w:rsidRDefault="00B01381" w:rsidP="00B01381">
      <w:r>
        <w:t xml:space="preserve">            Fax:</w:t>
      </w:r>
    </w:p>
    <w:p w14:paraId="1C7FB2F4" w14:textId="77777777" w:rsidR="00B01381" w:rsidRDefault="00B01381" w:rsidP="00B01381">
      <w:r>
        <w:t xml:space="preserve">            E-mail:</w:t>
      </w:r>
    </w:p>
    <w:p w14:paraId="6A00EFD6" w14:textId="77777777" w:rsidR="00B01381" w:rsidRDefault="00B01381" w:rsidP="00B01381">
      <w:r>
        <w:t>Distribution to:</w:t>
      </w:r>
      <w:r>
        <w:tab/>
        <w:t>CSCN</w:t>
      </w:r>
    </w:p>
    <w:p w14:paraId="0299F94B" w14:textId="63A207B2" w:rsidR="00332F9B" w:rsidRDefault="00B01381" w:rsidP="00B01381">
      <w:r>
        <w:t>Subject:</w:t>
      </w:r>
      <w:r>
        <w:tab/>
        <w:t xml:space="preserve"> Thousands Block Pooling </w:t>
      </w:r>
      <w:r w:rsidR="008D23B7">
        <w:t>– Exchange Area specific NPANXX utilization</w:t>
      </w:r>
    </w:p>
    <w:p w14:paraId="162BA3F9" w14:textId="77777777" w:rsidR="00B01381" w:rsidRDefault="00B01381" w:rsidP="00B01381"/>
    <w:p w14:paraId="1691538E" w14:textId="77777777" w:rsidR="00B01381" w:rsidRDefault="00B01381" w:rsidP="00B01381"/>
    <w:p w14:paraId="7089374D" w14:textId="77777777" w:rsidR="00B01381" w:rsidRDefault="00B01381" w:rsidP="00B01381"/>
    <w:p w14:paraId="48CB4CCA" w14:textId="77777777" w:rsidR="00B01381" w:rsidRDefault="00B01381" w:rsidP="00B01381"/>
    <w:p w14:paraId="51B87B07" w14:textId="77777777" w:rsidR="00B01381" w:rsidRDefault="00B01381" w:rsidP="00B01381"/>
    <w:p w14:paraId="20DF832E" w14:textId="77777777" w:rsidR="00B01381" w:rsidRDefault="00B01381" w:rsidP="00B01381"/>
    <w:p w14:paraId="6E388518" w14:textId="77777777" w:rsidR="00B01381" w:rsidRDefault="00B01381" w:rsidP="00B01381"/>
    <w:p w14:paraId="622E6462" w14:textId="77777777" w:rsidR="00B01381" w:rsidRDefault="00B01381" w:rsidP="00B01381"/>
    <w:p w14:paraId="018BF1FD" w14:textId="77777777" w:rsidR="00B01381" w:rsidRDefault="00B01381" w:rsidP="00B01381"/>
    <w:p w14:paraId="54D0DE33" w14:textId="77777777" w:rsidR="00B01381" w:rsidRDefault="00B01381" w:rsidP="00B01381"/>
    <w:p w14:paraId="6C47233F" w14:textId="77777777" w:rsidR="00B01381" w:rsidRDefault="00B01381" w:rsidP="00B01381"/>
    <w:p w14:paraId="6A41E809" w14:textId="77777777" w:rsidR="00B01381" w:rsidRDefault="00B01381" w:rsidP="00B01381"/>
    <w:p w14:paraId="545EA4C1" w14:textId="77777777" w:rsidR="00B01381" w:rsidRDefault="00B01381" w:rsidP="00B01381"/>
    <w:p w14:paraId="1386E40F" w14:textId="77777777" w:rsidR="008D23B7" w:rsidRPr="008D23B7" w:rsidRDefault="008D23B7" w:rsidP="008D23B7">
      <w:pPr>
        <w:jc w:val="center"/>
        <w:rPr>
          <w:b/>
          <w:bCs/>
          <w:sz w:val="24"/>
          <w:szCs w:val="24"/>
        </w:rPr>
      </w:pPr>
      <w:r w:rsidRPr="008D23B7">
        <w:rPr>
          <w:b/>
          <w:bCs/>
          <w:sz w:val="24"/>
          <w:szCs w:val="24"/>
        </w:rPr>
        <w:lastRenderedPageBreak/>
        <w:t>Thousands Block Pooling – Exchange Area specific NPANXX utilization</w:t>
      </w:r>
    </w:p>
    <w:p w14:paraId="163459D8" w14:textId="77777777" w:rsidR="00B01381" w:rsidRDefault="00B01381" w:rsidP="00B01381">
      <w:pPr>
        <w:jc w:val="center"/>
        <w:rPr>
          <w:sz w:val="20"/>
          <w:szCs w:val="20"/>
        </w:rPr>
      </w:pPr>
    </w:p>
    <w:p w14:paraId="55A3D07D" w14:textId="147F513A" w:rsidR="00B01381" w:rsidRDefault="008D23B7" w:rsidP="008D23B7">
      <w:pPr>
        <w:spacing w:after="0"/>
      </w:pPr>
      <w:r>
        <w:t>There are 200+ exchange areas with growth rate of 5 or less NPANXX’s over the period 2011-2020</w:t>
      </w:r>
    </w:p>
    <w:p w14:paraId="238B84A8" w14:textId="321ACB1A" w:rsidR="008D23B7" w:rsidRDefault="008D23B7" w:rsidP="008D23B7">
      <w:pPr>
        <w:spacing w:after="0"/>
      </w:pPr>
      <w:r>
        <w:t>Should each NPANXX for TBP become exchange area specific, it could result in under utilized NXX’s</w:t>
      </w:r>
    </w:p>
    <w:p w14:paraId="7E19A316" w14:textId="77777777" w:rsidR="008D23B7" w:rsidRDefault="008D23B7" w:rsidP="00B01381"/>
    <w:p w14:paraId="0432160C" w14:textId="57263DB3" w:rsidR="00B01381" w:rsidRPr="008D23B7" w:rsidRDefault="008D23B7" w:rsidP="00B01381">
      <w:pPr>
        <w:rPr>
          <w:b/>
          <w:bCs/>
          <w:u w:val="single"/>
        </w:rPr>
      </w:pPr>
      <w:r w:rsidRPr="008D23B7">
        <w:rPr>
          <w:b/>
          <w:bCs/>
          <w:u w:val="single"/>
        </w:rPr>
        <w:t>Proposal</w:t>
      </w:r>
    </w:p>
    <w:p w14:paraId="0B0B4AD6" w14:textId="73FF7190" w:rsidR="008D23B7" w:rsidRDefault="008D23B7" w:rsidP="00B01381">
      <w:r>
        <w:t>In such cases where a NPANXX is under utilized, the un-utilized TB NXX’s may be used for IoT. By doing so will reduce the strain of non-geo NPANXX exhaust.</w:t>
      </w:r>
    </w:p>
    <w:p w14:paraId="44835BEF" w14:textId="77777777" w:rsidR="00B01381" w:rsidRDefault="00B01381" w:rsidP="00B01381"/>
    <w:p w14:paraId="5EAF4872" w14:textId="77777777" w:rsidR="00B01381" w:rsidRDefault="00B01381" w:rsidP="00B01381"/>
    <w:p w14:paraId="61F23F59" w14:textId="77777777" w:rsidR="00B01381" w:rsidRDefault="00B01381" w:rsidP="00B01381"/>
    <w:sectPr w:rsidR="00B01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1"/>
    <w:rsid w:val="0001694C"/>
    <w:rsid w:val="00256EFC"/>
    <w:rsid w:val="002B5677"/>
    <w:rsid w:val="00332F9B"/>
    <w:rsid w:val="00554D17"/>
    <w:rsid w:val="005831EB"/>
    <w:rsid w:val="00687AF4"/>
    <w:rsid w:val="008D23B7"/>
    <w:rsid w:val="008E1443"/>
    <w:rsid w:val="00992FD4"/>
    <w:rsid w:val="00B0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B8E4"/>
  <w15:chartTrackingRefBased/>
  <w15:docId w15:val="{EEB8B861-81BD-4423-8C68-A79911C9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3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3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3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3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3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3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3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3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3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3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3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3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38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38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3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3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3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3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13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3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13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13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13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13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138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8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138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3B845-35D9-48A8-9105-045C67E5A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16D0A-7DA5-44C7-9DD5-65CADFAC4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</dc:creator>
  <cp:keywords/>
  <dc:description/>
  <cp:lastModifiedBy>David Comrie</cp:lastModifiedBy>
  <cp:revision>4</cp:revision>
  <dcterms:created xsi:type="dcterms:W3CDTF">2024-04-24T21:12:00Z</dcterms:created>
  <dcterms:modified xsi:type="dcterms:W3CDTF">2024-04-25T12:11:00Z</dcterms:modified>
</cp:coreProperties>
</file>